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2"/>
        <w:tblW w:w="4366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2325"/>
      </w:tblGrid>
      <w:tr w:rsidR="001951F3" w:rsidRPr="00A562B8" w:rsidTr="00EE60FA">
        <w:trPr>
          <w:trHeight w:val="397"/>
          <w:jc w:val="right"/>
        </w:trPr>
        <w:tc>
          <w:tcPr>
            <w:tcW w:w="4366" w:type="dxa"/>
            <w:gridSpan w:val="2"/>
            <w:vAlign w:val="center"/>
            <w:hideMark/>
          </w:tcPr>
          <w:p w:rsidR="001951F3" w:rsidRPr="00A562B8" w:rsidRDefault="001951F3" w:rsidP="00EE60FA">
            <w:pPr>
              <w:tabs>
                <w:tab w:val="left" w:pos="4536"/>
              </w:tabs>
              <w:ind w:left="-215"/>
              <w:jc w:val="right"/>
              <w:rPr>
                <w:b/>
                <w:sz w:val="24"/>
                <w:szCs w:val="24"/>
                <w:lang w:eastAsia="en-US"/>
              </w:rPr>
            </w:pPr>
            <w:r w:rsidRPr="00A562B8">
              <w:rPr>
                <w:b/>
                <w:sz w:val="24"/>
                <w:szCs w:val="24"/>
                <w:lang w:eastAsia="en-US"/>
              </w:rPr>
              <w:t>«УТВЕРЖДАЮ»</w:t>
            </w:r>
          </w:p>
        </w:tc>
      </w:tr>
      <w:tr w:rsidR="001951F3" w:rsidRPr="00A562B8" w:rsidTr="00EE60FA">
        <w:trPr>
          <w:trHeight w:val="397"/>
          <w:jc w:val="right"/>
        </w:trPr>
        <w:tc>
          <w:tcPr>
            <w:tcW w:w="4366" w:type="dxa"/>
            <w:gridSpan w:val="2"/>
            <w:vAlign w:val="center"/>
            <w:hideMark/>
          </w:tcPr>
          <w:p w:rsidR="001951F3" w:rsidRPr="00A562B8" w:rsidRDefault="001951F3" w:rsidP="00EE60FA">
            <w:pPr>
              <w:tabs>
                <w:tab w:val="left" w:pos="5220"/>
              </w:tabs>
              <w:ind w:left="-215"/>
              <w:jc w:val="right"/>
              <w:rPr>
                <w:b/>
                <w:sz w:val="24"/>
                <w:szCs w:val="24"/>
                <w:lang w:eastAsia="en-US"/>
              </w:rPr>
            </w:pPr>
            <w:r w:rsidRPr="00A562B8">
              <w:rPr>
                <w:b/>
                <w:sz w:val="24"/>
                <w:szCs w:val="24"/>
                <w:lang w:eastAsia="en-US"/>
              </w:rPr>
              <w:t>Заместитель</w:t>
            </w:r>
          </w:p>
          <w:p w:rsidR="001951F3" w:rsidRPr="00A562B8" w:rsidRDefault="001951F3" w:rsidP="00EE60FA">
            <w:pPr>
              <w:tabs>
                <w:tab w:val="left" w:pos="5220"/>
              </w:tabs>
              <w:ind w:left="-215"/>
              <w:jc w:val="right"/>
              <w:rPr>
                <w:b/>
                <w:sz w:val="24"/>
                <w:szCs w:val="24"/>
                <w:lang w:eastAsia="en-US"/>
              </w:rPr>
            </w:pPr>
            <w:r w:rsidRPr="00A562B8">
              <w:rPr>
                <w:b/>
                <w:sz w:val="24"/>
                <w:szCs w:val="24"/>
                <w:lang w:eastAsia="en-US"/>
              </w:rPr>
              <w:t>Генерального директора</w:t>
            </w:r>
          </w:p>
          <w:p w:rsidR="001951F3" w:rsidRPr="00A562B8" w:rsidRDefault="001951F3" w:rsidP="00EE60FA">
            <w:pPr>
              <w:tabs>
                <w:tab w:val="left" w:pos="5220"/>
              </w:tabs>
              <w:ind w:left="-215"/>
              <w:jc w:val="right"/>
              <w:rPr>
                <w:b/>
                <w:sz w:val="24"/>
                <w:szCs w:val="24"/>
                <w:lang w:eastAsia="en-US"/>
              </w:rPr>
            </w:pPr>
            <w:r w:rsidRPr="00A562B8">
              <w:rPr>
                <w:b/>
                <w:sz w:val="24"/>
                <w:szCs w:val="24"/>
                <w:lang w:eastAsia="en-US"/>
              </w:rPr>
              <w:t>по технике и ИТ ООО «UMS»</w:t>
            </w:r>
          </w:p>
        </w:tc>
      </w:tr>
      <w:tr w:rsidR="001951F3" w:rsidRPr="00A562B8" w:rsidTr="00EE60FA">
        <w:trPr>
          <w:trHeight w:val="397"/>
          <w:jc w:val="right"/>
        </w:trPr>
        <w:tc>
          <w:tcPr>
            <w:tcW w:w="2041" w:type="dxa"/>
            <w:vAlign w:val="center"/>
            <w:hideMark/>
          </w:tcPr>
          <w:p w:rsidR="001951F3" w:rsidRPr="00A562B8" w:rsidRDefault="001951F3" w:rsidP="00EE60FA">
            <w:pPr>
              <w:ind w:left="-215"/>
              <w:jc w:val="center"/>
              <w:rPr>
                <w:b/>
                <w:sz w:val="24"/>
                <w:szCs w:val="24"/>
                <w:lang w:eastAsia="en-US"/>
              </w:rPr>
            </w:pPr>
            <w:r w:rsidRPr="00A562B8">
              <w:rPr>
                <w:b/>
                <w:sz w:val="24"/>
                <w:szCs w:val="24"/>
                <w:lang w:eastAsia="en-US"/>
              </w:rPr>
              <w:t>_________________</w:t>
            </w:r>
          </w:p>
        </w:tc>
        <w:tc>
          <w:tcPr>
            <w:tcW w:w="2325" w:type="dxa"/>
            <w:vAlign w:val="center"/>
            <w:hideMark/>
          </w:tcPr>
          <w:p w:rsidR="001951F3" w:rsidRPr="00A562B8" w:rsidRDefault="001951F3" w:rsidP="00EE60FA">
            <w:pPr>
              <w:ind w:left="-215"/>
              <w:jc w:val="right"/>
              <w:rPr>
                <w:b/>
                <w:sz w:val="24"/>
                <w:szCs w:val="24"/>
                <w:lang w:eastAsia="en-US"/>
              </w:rPr>
            </w:pPr>
            <w:r w:rsidRPr="00A562B8">
              <w:rPr>
                <w:b/>
                <w:sz w:val="24"/>
                <w:szCs w:val="24"/>
                <w:lang w:eastAsia="en-US"/>
              </w:rPr>
              <w:t>А. Р. Абдурахманов</w:t>
            </w:r>
          </w:p>
        </w:tc>
      </w:tr>
      <w:tr w:rsidR="001951F3" w:rsidRPr="00A562B8" w:rsidTr="00EE60FA">
        <w:trPr>
          <w:trHeight w:val="97"/>
          <w:jc w:val="right"/>
        </w:trPr>
        <w:tc>
          <w:tcPr>
            <w:tcW w:w="2041" w:type="dxa"/>
            <w:hideMark/>
          </w:tcPr>
          <w:p w:rsidR="001951F3" w:rsidRPr="00A562B8" w:rsidRDefault="001951F3" w:rsidP="00EE60FA">
            <w:pPr>
              <w:ind w:left="-215"/>
              <w:jc w:val="center"/>
              <w:rPr>
                <w:b/>
                <w:sz w:val="24"/>
                <w:szCs w:val="24"/>
                <w:vertAlign w:val="superscript"/>
                <w:lang w:eastAsia="en-US"/>
              </w:rPr>
            </w:pPr>
            <w:r w:rsidRPr="00A562B8">
              <w:rPr>
                <w:b/>
                <w:sz w:val="24"/>
                <w:szCs w:val="24"/>
                <w:vertAlign w:val="superscript"/>
                <w:lang w:eastAsia="en-US"/>
              </w:rPr>
              <w:t xml:space="preserve">               (подпись)</w:t>
            </w:r>
          </w:p>
        </w:tc>
        <w:tc>
          <w:tcPr>
            <w:tcW w:w="2325" w:type="dxa"/>
          </w:tcPr>
          <w:p w:rsidR="001951F3" w:rsidRPr="00A562B8" w:rsidRDefault="001951F3" w:rsidP="00EE60FA">
            <w:pPr>
              <w:ind w:left="-215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1951F3" w:rsidRPr="00A562B8" w:rsidTr="00EE60FA">
        <w:trPr>
          <w:trHeight w:val="397"/>
          <w:jc w:val="right"/>
        </w:trPr>
        <w:tc>
          <w:tcPr>
            <w:tcW w:w="4366" w:type="dxa"/>
            <w:gridSpan w:val="2"/>
            <w:hideMark/>
          </w:tcPr>
          <w:p w:rsidR="001951F3" w:rsidRPr="00A562B8" w:rsidRDefault="001951F3" w:rsidP="00EE60FA">
            <w:pPr>
              <w:ind w:left="-215"/>
              <w:jc w:val="right"/>
              <w:rPr>
                <w:b/>
                <w:sz w:val="24"/>
                <w:szCs w:val="24"/>
                <w:lang w:eastAsia="en-US"/>
              </w:rPr>
            </w:pPr>
            <w:r w:rsidRPr="00A562B8">
              <w:rPr>
                <w:b/>
                <w:sz w:val="24"/>
                <w:szCs w:val="24"/>
                <w:lang w:eastAsia="en-US"/>
              </w:rPr>
              <w:t>«___»_____________202__ г.</w:t>
            </w:r>
          </w:p>
        </w:tc>
      </w:tr>
    </w:tbl>
    <w:p w:rsidR="00DF6BFE" w:rsidRPr="00A562B8" w:rsidRDefault="00DF6BFE">
      <w:pPr>
        <w:rPr>
          <w:rFonts w:ascii="Times New Roman" w:hAnsi="Times New Roman" w:cs="Times New Roman"/>
          <w:sz w:val="24"/>
          <w:szCs w:val="24"/>
        </w:rPr>
      </w:pPr>
    </w:p>
    <w:p w:rsidR="00DF6BFE" w:rsidRPr="00A562B8" w:rsidRDefault="00DF6BFE">
      <w:pPr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951F3" w:rsidRPr="00A562B8" w:rsidTr="00EE60FA">
        <w:tc>
          <w:tcPr>
            <w:tcW w:w="9355" w:type="dxa"/>
            <w:hideMark/>
          </w:tcPr>
          <w:p w:rsidR="001951F3" w:rsidRPr="00A562B8" w:rsidRDefault="001951F3" w:rsidP="00EE60FA">
            <w:pPr>
              <w:jc w:val="center"/>
              <w:rPr>
                <w:b/>
                <w:bCs/>
                <w:sz w:val="24"/>
                <w:szCs w:val="24"/>
              </w:rPr>
            </w:pPr>
            <w:r w:rsidRPr="00A562B8">
              <w:rPr>
                <w:b/>
                <w:bCs/>
                <w:sz w:val="24"/>
                <w:szCs w:val="24"/>
              </w:rPr>
              <w:t xml:space="preserve">ТЕХНИЧЕСКОЕ ЗАДАНИЕ </w:t>
            </w:r>
          </w:p>
          <w:p w:rsidR="001951F3" w:rsidRPr="00A562B8" w:rsidRDefault="001951F3" w:rsidP="00EE60FA">
            <w:pPr>
              <w:jc w:val="center"/>
              <w:rPr>
                <w:b/>
                <w:bCs/>
                <w:sz w:val="24"/>
                <w:szCs w:val="24"/>
              </w:rPr>
            </w:pPr>
            <w:r w:rsidRPr="00A562B8">
              <w:rPr>
                <w:b/>
                <w:bCs/>
                <w:sz w:val="24"/>
                <w:szCs w:val="24"/>
              </w:rPr>
              <w:t>на приобретение программного обеспечения для учета оптических волокон на волоконно-оптических линиях связи (ВОЛС) ООО «UMS»</w:t>
            </w:r>
          </w:p>
        </w:tc>
      </w:tr>
      <w:tr w:rsidR="001951F3" w:rsidRPr="00A562B8" w:rsidTr="00EE60FA">
        <w:tc>
          <w:tcPr>
            <w:tcW w:w="9355" w:type="dxa"/>
          </w:tcPr>
          <w:p w:rsidR="001951F3" w:rsidRPr="00A562B8" w:rsidRDefault="001951F3" w:rsidP="00EE60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951F3" w:rsidRPr="00A562B8" w:rsidTr="00EE60FA">
        <w:trPr>
          <w:trHeight w:val="359"/>
        </w:trPr>
        <w:tc>
          <w:tcPr>
            <w:tcW w:w="9355" w:type="dxa"/>
            <w:hideMark/>
          </w:tcPr>
          <w:p w:rsidR="001951F3" w:rsidRPr="00A562B8" w:rsidRDefault="001951F3" w:rsidP="00EE60FA">
            <w:pPr>
              <w:jc w:val="center"/>
              <w:rPr>
                <w:b/>
                <w:bCs/>
                <w:sz w:val="24"/>
                <w:szCs w:val="24"/>
              </w:rPr>
            </w:pPr>
            <w:r w:rsidRPr="00A562B8">
              <w:rPr>
                <w:b/>
                <w:bCs/>
                <w:sz w:val="24"/>
                <w:szCs w:val="24"/>
              </w:rPr>
              <w:t>Общество с Ограниченной Ответственностью</w:t>
            </w:r>
          </w:p>
        </w:tc>
      </w:tr>
      <w:tr w:rsidR="001951F3" w:rsidRPr="00A562B8" w:rsidTr="00EE60FA">
        <w:tc>
          <w:tcPr>
            <w:tcW w:w="9355" w:type="dxa"/>
            <w:hideMark/>
          </w:tcPr>
          <w:p w:rsidR="001951F3" w:rsidRPr="00A562B8" w:rsidRDefault="001951F3" w:rsidP="00EE60FA">
            <w:pPr>
              <w:jc w:val="center"/>
              <w:rPr>
                <w:b/>
                <w:bCs/>
                <w:sz w:val="24"/>
                <w:szCs w:val="24"/>
              </w:rPr>
            </w:pPr>
            <w:r w:rsidRPr="00A562B8">
              <w:rPr>
                <w:b/>
                <w:bCs/>
                <w:sz w:val="24"/>
                <w:szCs w:val="24"/>
              </w:rPr>
              <w:t>«UNIVERSAL MOBILE SYSTEMS»</w:t>
            </w:r>
          </w:p>
        </w:tc>
      </w:tr>
      <w:tr w:rsidR="001951F3" w:rsidRPr="00A562B8" w:rsidTr="00EE60FA">
        <w:trPr>
          <w:trHeight w:val="341"/>
        </w:trPr>
        <w:tc>
          <w:tcPr>
            <w:tcW w:w="9355" w:type="dxa"/>
            <w:vAlign w:val="center"/>
          </w:tcPr>
          <w:p w:rsidR="001951F3" w:rsidRPr="00A562B8" w:rsidRDefault="001951F3" w:rsidP="00EE60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951F3" w:rsidRPr="00A562B8" w:rsidRDefault="001951F3" w:rsidP="001951F3">
      <w:pPr>
        <w:jc w:val="center"/>
        <w:rPr>
          <w:rFonts w:ascii="Times New Roman" w:hAnsi="Times New Roman" w:cs="Times New Roman"/>
          <w:sz w:val="24"/>
          <w:szCs w:val="24"/>
        </w:rPr>
      </w:pPr>
      <w:r w:rsidRPr="00A562B8">
        <w:rPr>
          <w:rFonts w:ascii="Times New Roman" w:hAnsi="Times New Roman" w:cs="Times New Roman"/>
          <w:b/>
          <w:bCs/>
          <w:sz w:val="24"/>
          <w:szCs w:val="24"/>
          <w:lang w:val="sv-SE"/>
        </w:rPr>
        <w:t>FC-2025-TZ-14</w:t>
      </w:r>
    </w:p>
    <w:p w:rsidR="001951F3" w:rsidRPr="00A562B8" w:rsidRDefault="001951F3">
      <w:pPr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>
      <w:pPr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>
      <w:pPr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>
      <w:pPr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>
      <w:pPr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>
      <w:pPr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>
      <w:pPr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 w:rsidP="00195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 w:rsidP="00195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 w:rsidP="00195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 w:rsidP="00195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1F3" w:rsidRPr="00A562B8" w:rsidRDefault="001951F3" w:rsidP="00195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6BFE" w:rsidRPr="00A562B8" w:rsidRDefault="00DF6BFE" w:rsidP="001951F3">
      <w:pPr>
        <w:jc w:val="center"/>
        <w:rPr>
          <w:rFonts w:ascii="Times New Roman" w:hAnsi="Times New Roman" w:cs="Times New Roman"/>
          <w:sz w:val="24"/>
          <w:szCs w:val="24"/>
        </w:rPr>
      </w:pPr>
      <w:r w:rsidRPr="00A562B8">
        <w:rPr>
          <w:rFonts w:ascii="Times New Roman" w:hAnsi="Times New Roman" w:cs="Times New Roman"/>
          <w:sz w:val="24"/>
          <w:szCs w:val="24"/>
        </w:rPr>
        <w:t>город Ташкент</w:t>
      </w:r>
    </w:p>
    <w:p w:rsidR="00DF6BFE" w:rsidRPr="00A562B8" w:rsidRDefault="00DF6BFE" w:rsidP="001951F3">
      <w:pPr>
        <w:jc w:val="center"/>
        <w:rPr>
          <w:rFonts w:ascii="Times New Roman" w:hAnsi="Times New Roman" w:cs="Times New Roman"/>
          <w:sz w:val="24"/>
          <w:szCs w:val="24"/>
        </w:rPr>
      </w:pPr>
      <w:r w:rsidRPr="00A562B8">
        <w:rPr>
          <w:rFonts w:ascii="Times New Roman" w:hAnsi="Times New Roman" w:cs="Times New Roman"/>
          <w:sz w:val="24"/>
          <w:szCs w:val="24"/>
        </w:rPr>
        <w:t>202</w:t>
      </w:r>
      <w:r w:rsidR="001951F3" w:rsidRPr="00A562B8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A562B8">
        <w:rPr>
          <w:rFonts w:ascii="Times New Roman" w:hAnsi="Times New Roman" w:cs="Times New Roman"/>
          <w:sz w:val="24"/>
          <w:szCs w:val="24"/>
        </w:rPr>
        <w:t>год</w:t>
      </w:r>
    </w:p>
    <w:p w:rsidR="0012491A" w:rsidRPr="00A562B8" w:rsidRDefault="0012491A" w:rsidP="00DF6BFE">
      <w:pPr>
        <w:rPr>
          <w:rFonts w:ascii="Times New Roman" w:hAnsi="Times New Roman" w:cs="Times New Roman"/>
          <w:sz w:val="24"/>
          <w:szCs w:val="24"/>
        </w:rPr>
      </w:pPr>
    </w:p>
    <w:p w:rsidR="0012491A" w:rsidRPr="00A562B8" w:rsidRDefault="0012491A" w:rsidP="00DF6BFE">
      <w:pPr>
        <w:rPr>
          <w:rFonts w:ascii="Times New Roman" w:hAnsi="Times New Roman" w:cs="Times New Roman"/>
          <w:sz w:val="24"/>
          <w:szCs w:val="24"/>
        </w:rPr>
      </w:pPr>
    </w:p>
    <w:p w:rsidR="0012491A" w:rsidRPr="00A562B8" w:rsidRDefault="0012491A" w:rsidP="00DF6BFE">
      <w:pPr>
        <w:rPr>
          <w:rFonts w:ascii="Times New Roman" w:hAnsi="Times New Roman" w:cs="Times New Roman"/>
          <w:sz w:val="24"/>
          <w:szCs w:val="24"/>
        </w:rPr>
      </w:pPr>
    </w:p>
    <w:p w:rsidR="0012491A" w:rsidRPr="00A562B8" w:rsidRDefault="0012491A" w:rsidP="00DF6BFE">
      <w:pPr>
        <w:rPr>
          <w:rFonts w:ascii="Times New Roman" w:hAnsi="Times New Roman" w:cs="Times New Roman"/>
          <w:sz w:val="24"/>
          <w:szCs w:val="24"/>
        </w:rPr>
      </w:pPr>
    </w:p>
    <w:p w:rsidR="0012491A" w:rsidRPr="00A562B8" w:rsidRDefault="0012491A" w:rsidP="00DF6BFE">
      <w:pPr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5F7FDF" w:rsidRPr="00A562B8" w:rsidRDefault="005F7FDF" w:rsidP="005F7FDF">
          <w:pPr>
            <w:pStyle w:val="a4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A562B8">
            <w:rPr>
              <w:rFonts w:ascii="Times New Roman" w:hAnsi="Times New Roman" w:cs="Times New Roman"/>
              <w:sz w:val="24"/>
              <w:szCs w:val="24"/>
              <w:lang w:val="ru-RU"/>
            </w:rPr>
            <w:t>Оглавление</w:t>
          </w:r>
        </w:p>
        <w:p w:rsidR="00FC3969" w:rsidRDefault="005F7FDF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A562B8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Pr="00A562B8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 w:rsidRPr="00A562B8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215146259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1.</w:t>
            </w:r>
            <w:r w:rsidR="00FC3969">
              <w:rPr>
                <w:rFonts w:eastAsiaTheme="minorEastAsia"/>
                <w:noProof/>
                <w:lang w:eastAsia="ru-RU"/>
              </w:rPr>
              <w:tab/>
            </w:r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Общие сведения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_Toc215146259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3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60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1.1 Описание товара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_Toc215146260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3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61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1.2</w:t>
            </w:r>
            <w:r w:rsidR="00FC3969">
              <w:rPr>
                <w:rFonts w:eastAsiaTheme="minorEastAsia"/>
                <w:noProof/>
                <w:lang w:eastAsia="ru-RU"/>
              </w:rPr>
              <w:tab/>
            </w:r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Цель приобретения товаров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_Toc215146261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3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62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1.3 Основание для реализации проекта, в рамках которого производится закупка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_Toc215146262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3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63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2.</w:t>
            </w:r>
            <w:r w:rsidR="00FC3969">
              <w:rPr>
                <w:rFonts w:eastAsiaTheme="minorEastAsia"/>
                <w:noProof/>
                <w:lang w:eastAsia="ru-RU"/>
              </w:rPr>
              <w:tab/>
            </w:r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Общие требования к участнику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_Toc215146263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3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64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3.</w:t>
            </w:r>
            <w:r w:rsidR="00FC3969">
              <w:rPr>
                <w:rFonts w:eastAsiaTheme="minorEastAsia"/>
                <w:noProof/>
                <w:lang w:eastAsia="ru-RU"/>
              </w:rPr>
              <w:tab/>
            </w:r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Технические характеристики товаров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_Toc215146264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4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65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Учет элементов ВОЛС, Геоинформационная интеграция, Инвентаризация волокон, Интеграция с другими системами, Веб-интерфейс, Масштабируемость и отказоустойчивость, Поддерживаемые СУБД и ОС, Безопасность, Наличие внедрений, Наличие технической документации, постоянная ТехПоддержка, Обновления и развитие.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_Toc215146265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4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66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3.1. Технические требования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_Toc215146266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4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2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67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4.</w:t>
            </w:r>
            <w:r w:rsidR="00FC3969">
              <w:rPr>
                <w:rFonts w:eastAsiaTheme="minorEastAsia"/>
                <w:noProof/>
                <w:lang w:eastAsia="ru-RU"/>
              </w:rPr>
              <w:tab/>
            </w:r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Функциональные требования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_Toc215146267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4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68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4.1. Нефункциональные требования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_Toc215146268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5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69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5.</w:t>
            </w:r>
            <w:r w:rsidR="00FC3969">
              <w:rPr>
                <w:rFonts w:eastAsiaTheme="minorEastAsia"/>
                <w:noProof/>
                <w:lang w:eastAsia="ru-RU"/>
              </w:rPr>
              <w:tab/>
            </w:r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Требования по доставке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_Toc215146269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5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70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6.</w:t>
            </w:r>
            <w:r w:rsidR="00FC3969">
              <w:rPr>
                <w:rFonts w:eastAsiaTheme="minorEastAsia"/>
                <w:noProof/>
                <w:lang w:eastAsia="ru-RU"/>
              </w:rPr>
              <w:tab/>
            </w:r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Требования по комплектации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_Toc215146270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5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71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7.</w:t>
            </w:r>
            <w:r w:rsidR="00FC3969">
              <w:rPr>
                <w:rFonts w:eastAsiaTheme="minorEastAsia"/>
                <w:noProof/>
                <w:lang w:eastAsia="ru-RU"/>
              </w:rPr>
              <w:tab/>
            </w:r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Требования по гарантийному и после гарантийному обслуживанию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_Toc215146271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5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72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Гарантийные обязательства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_Toc215146272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5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FC3969" w:rsidRDefault="00A5107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46273" w:history="1"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8.</w:t>
            </w:r>
            <w:r w:rsidR="00FC3969">
              <w:rPr>
                <w:rFonts w:eastAsiaTheme="minorEastAsia"/>
                <w:noProof/>
                <w:lang w:eastAsia="ru-RU"/>
              </w:rPr>
              <w:tab/>
            </w:r>
            <w:r w:rsidR="00FC3969" w:rsidRPr="00A428D9">
              <w:rPr>
                <w:rStyle w:val="a5"/>
                <w:rFonts w:ascii="Times New Roman" w:hAnsi="Times New Roman" w:cs="Times New Roman"/>
                <w:noProof/>
              </w:rPr>
              <w:t>Перечень принятых сокращений</w:t>
            </w:r>
            <w:r w:rsidR="00FC3969">
              <w:rPr>
                <w:noProof/>
                <w:webHidden/>
              </w:rPr>
              <w:tab/>
            </w:r>
            <w:r w:rsidR="00FC3969">
              <w:rPr>
                <w:noProof/>
                <w:webHidden/>
              </w:rPr>
              <w:fldChar w:fldCharType="begin"/>
            </w:r>
            <w:r w:rsidR="00FC3969">
              <w:rPr>
                <w:noProof/>
                <w:webHidden/>
              </w:rPr>
              <w:instrText xml:space="preserve"> PAGEREF _Toc215146273 \h </w:instrText>
            </w:r>
            <w:r w:rsidR="00FC3969">
              <w:rPr>
                <w:noProof/>
                <w:webHidden/>
              </w:rPr>
            </w:r>
            <w:r w:rsidR="00FC3969">
              <w:rPr>
                <w:noProof/>
                <w:webHidden/>
              </w:rPr>
              <w:fldChar w:fldCharType="separate"/>
            </w:r>
            <w:r w:rsidR="00CF1B76">
              <w:rPr>
                <w:noProof/>
                <w:webHidden/>
              </w:rPr>
              <w:t>6</w:t>
            </w:r>
            <w:r w:rsidR="00FC3969">
              <w:rPr>
                <w:noProof/>
                <w:webHidden/>
              </w:rPr>
              <w:fldChar w:fldCharType="end"/>
            </w:r>
          </w:hyperlink>
        </w:p>
        <w:p w:rsidR="005F7FDF" w:rsidRPr="00A562B8" w:rsidRDefault="005F7FDF" w:rsidP="005F7FDF">
          <w:pPr>
            <w:rPr>
              <w:rFonts w:ascii="Times New Roman" w:hAnsi="Times New Roman" w:cs="Times New Roman"/>
              <w:sz w:val="24"/>
              <w:szCs w:val="24"/>
            </w:rPr>
          </w:pPr>
          <w:r w:rsidRPr="00A562B8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12491A" w:rsidRPr="00A562B8" w:rsidRDefault="0012491A" w:rsidP="00DF6BFE">
      <w:pPr>
        <w:rPr>
          <w:rFonts w:ascii="Times New Roman" w:hAnsi="Times New Roman" w:cs="Times New Roman"/>
          <w:sz w:val="24"/>
          <w:szCs w:val="24"/>
        </w:rPr>
      </w:pPr>
    </w:p>
    <w:p w:rsidR="005F7FDF" w:rsidRDefault="005F7FDF" w:rsidP="00DF6BFE">
      <w:pPr>
        <w:rPr>
          <w:rFonts w:ascii="Times New Roman" w:hAnsi="Times New Roman" w:cs="Times New Roman"/>
          <w:sz w:val="24"/>
          <w:szCs w:val="24"/>
        </w:rPr>
      </w:pPr>
    </w:p>
    <w:p w:rsidR="00FC3969" w:rsidRDefault="00FC3969" w:rsidP="00DF6BFE">
      <w:pPr>
        <w:rPr>
          <w:rFonts w:ascii="Times New Roman" w:hAnsi="Times New Roman" w:cs="Times New Roman"/>
          <w:sz w:val="24"/>
          <w:szCs w:val="24"/>
        </w:rPr>
      </w:pPr>
    </w:p>
    <w:p w:rsidR="00FC3969" w:rsidRDefault="00FC3969" w:rsidP="00DF6BFE">
      <w:pPr>
        <w:rPr>
          <w:rFonts w:ascii="Times New Roman" w:hAnsi="Times New Roman" w:cs="Times New Roman"/>
          <w:sz w:val="24"/>
          <w:szCs w:val="24"/>
        </w:rPr>
      </w:pPr>
    </w:p>
    <w:p w:rsidR="00FC3969" w:rsidRDefault="00FC3969" w:rsidP="00DF6BFE">
      <w:pPr>
        <w:rPr>
          <w:rFonts w:ascii="Times New Roman" w:hAnsi="Times New Roman" w:cs="Times New Roman"/>
          <w:sz w:val="24"/>
          <w:szCs w:val="24"/>
        </w:rPr>
      </w:pPr>
    </w:p>
    <w:p w:rsidR="00FC3969" w:rsidRPr="00A562B8" w:rsidRDefault="00FC3969" w:rsidP="00DF6BFE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DF6BFE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DF6BFE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DF6BFE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DF6BFE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DF6BFE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DF6BFE">
      <w:pPr>
        <w:rPr>
          <w:rFonts w:ascii="Times New Roman" w:hAnsi="Times New Roman" w:cs="Times New Roman"/>
          <w:sz w:val="24"/>
          <w:szCs w:val="24"/>
        </w:rPr>
      </w:pPr>
    </w:p>
    <w:p w:rsidR="005F7FDF" w:rsidRDefault="005F7FDF" w:rsidP="00DF6BFE">
      <w:pPr>
        <w:rPr>
          <w:rFonts w:ascii="Times New Roman" w:hAnsi="Times New Roman" w:cs="Times New Roman"/>
          <w:sz w:val="24"/>
          <w:szCs w:val="24"/>
        </w:rPr>
      </w:pPr>
    </w:p>
    <w:p w:rsidR="00FC3969" w:rsidRPr="00A562B8" w:rsidRDefault="00FC3969" w:rsidP="00DF6BFE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5F7FDF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bookmarkStart w:id="0" w:name="_Toc215146259"/>
      <w:r w:rsidRPr="00A562B8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bookmarkEnd w:id="0"/>
      <w:r w:rsidRPr="00A56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7FDF" w:rsidRPr="00A562B8" w:rsidRDefault="005F7FDF" w:rsidP="005F7FDF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5F7FDF">
      <w:pPr>
        <w:pStyle w:val="2"/>
        <w:rPr>
          <w:rFonts w:ascii="Times New Roman" w:hAnsi="Times New Roman" w:cs="Times New Roman"/>
          <w:sz w:val="24"/>
          <w:szCs w:val="24"/>
        </w:rPr>
      </w:pPr>
      <w:bookmarkStart w:id="1" w:name="_Toc215146260"/>
      <w:r w:rsidRPr="00A562B8">
        <w:rPr>
          <w:rFonts w:ascii="Times New Roman" w:hAnsi="Times New Roman" w:cs="Times New Roman"/>
          <w:sz w:val="24"/>
          <w:szCs w:val="24"/>
        </w:rPr>
        <w:t>1.1 Описание товар</w:t>
      </w:r>
      <w:r w:rsidR="00FC3969">
        <w:rPr>
          <w:rFonts w:ascii="Times New Roman" w:hAnsi="Times New Roman" w:cs="Times New Roman"/>
          <w:sz w:val="24"/>
          <w:szCs w:val="24"/>
        </w:rPr>
        <w:t>а</w:t>
      </w:r>
      <w:bookmarkEnd w:id="1"/>
    </w:p>
    <w:p w:rsidR="00FC3969" w:rsidRDefault="0048532F" w:rsidP="005F7FDF">
      <w:pPr>
        <w:rPr>
          <w:rFonts w:ascii="Times New Roman" w:hAnsi="Times New Roman" w:cs="Times New Roman"/>
          <w:sz w:val="24"/>
          <w:szCs w:val="24"/>
        </w:rPr>
      </w:pPr>
      <w:r w:rsidRPr="00A562B8">
        <w:rPr>
          <w:rStyle w:val="a7"/>
          <w:rFonts w:ascii="Times New Roman" w:eastAsiaTheme="majorEastAsia" w:hAnsi="Times New Roman" w:cs="Times New Roman"/>
          <w:sz w:val="24"/>
          <w:szCs w:val="24"/>
        </w:rPr>
        <w:t>Наименование программного продукта</w:t>
      </w:r>
      <w:r w:rsidRPr="00A562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FDF" w:rsidRPr="00A562B8" w:rsidRDefault="0048532F" w:rsidP="005F7FDF">
      <w:pPr>
        <w:rPr>
          <w:rFonts w:ascii="Times New Roman" w:hAnsi="Times New Roman" w:cs="Times New Roman"/>
          <w:sz w:val="24"/>
          <w:szCs w:val="24"/>
        </w:rPr>
      </w:pPr>
      <w:r w:rsidRPr="00A562B8">
        <w:rPr>
          <w:rFonts w:ascii="Times New Roman" w:hAnsi="Times New Roman" w:cs="Times New Roman"/>
          <w:sz w:val="24"/>
          <w:szCs w:val="24"/>
        </w:rPr>
        <w:t>Программное обеспечение для учета, инвентаризации и управления волоконно-оптическими линиями связи (ПОУВОЛС далее по тексту).</w:t>
      </w:r>
    </w:p>
    <w:p w:rsidR="005F7FDF" w:rsidRPr="00A562B8" w:rsidRDefault="005F7FDF" w:rsidP="0048532F">
      <w:pPr>
        <w:pStyle w:val="2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bookmarkStart w:id="2" w:name="_Toc215146261"/>
      <w:r w:rsidRPr="00A562B8">
        <w:rPr>
          <w:rFonts w:ascii="Times New Roman" w:hAnsi="Times New Roman" w:cs="Times New Roman"/>
          <w:sz w:val="24"/>
          <w:szCs w:val="24"/>
        </w:rPr>
        <w:t>Цель приобретения товаров</w:t>
      </w:r>
      <w:bookmarkEnd w:id="2"/>
      <w:r w:rsidRPr="00A56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32F" w:rsidRPr="00A562B8" w:rsidRDefault="0048532F" w:rsidP="0048532F">
      <w:pPr>
        <w:pStyle w:val="a8"/>
        <w:ind w:left="720"/>
      </w:pPr>
      <w:r w:rsidRPr="00A562B8">
        <w:t>Основная цель приобретения программного обеспечения:</w:t>
      </w:r>
    </w:p>
    <w:p w:rsidR="0048532F" w:rsidRPr="00A562B8" w:rsidRDefault="0048532F" w:rsidP="0048532F">
      <w:pPr>
        <w:pStyle w:val="a8"/>
        <w:numPr>
          <w:ilvl w:val="0"/>
          <w:numId w:val="3"/>
        </w:numPr>
      </w:pPr>
      <w:r w:rsidRPr="00A562B8">
        <w:t>Обеспечить централизованный учет и актуализацию данных о ВОЛС и связанных с ними объектах (кабели, волокна, муфты, кроссы, опоры, колодцы, узлы связи).</w:t>
      </w:r>
    </w:p>
    <w:p w:rsidR="0048532F" w:rsidRPr="00A562B8" w:rsidRDefault="0048532F" w:rsidP="0048532F">
      <w:pPr>
        <w:pStyle w:val="a8"/>
        <w:numPr>
          <w:ilvl w:val="0"/>
          <w:numId w:val="3"/>
        </w:numPr>
      </w:pPr>
      <w:r w:rsidRPr="00A562B8">
        <w:t>Повысить эффективность эксплуатации и управления инфраструктурой за счет автоматизации процессов инвентаризации, учета и планирования.</w:t>
      </w:r>
    </w:p>
    <w:p w:rsidR="0048532F" w:rsidRPr="00A562B8" w:rsidRDefault="0048532F" w:rsidP="0048532F">
      <w:pPr>
        <w:pStyle w:val="a8"/>
        <w:numPr>
          <w:ilvl w:val="0"/>
          <w:numId w:val="3"/>
        </w:numPr>
      </w:pPr>
      <w:r w:rsidRPr="00A562B8">
        <w:t>Снизить операционные риски, связанные с отсутствием единой базы данных и схем коммутации.</w:t>
      </w:r>
    </w:p>
    <w:p w:rsidR="0048532F" w:rsidRPr="00A562B8" w:rsidRDefault="0048532F" w:rsidP="0048532F">
      <w:pPr>
        <w:pStyle w:val="a8"/>
        <w:numPr>
          <w:ilvl w:val="0"/>
          <w:numId w:val="3"/>
        </w:numPr>
      </w:pPr>
      <w:r w:rsidRPr="00A562B8">
        <w:t>Упростить процесс поиска свободных волокон, анализа маршрутов, учета сварок и операций с кабельной сетью.</w:t>
      </w:r>
    </w:p>
    <w:p w:rsidR="0048532F" w:rsidRPr="00A562B8" w:rsidRDefault="0048532F" w:rsidP="0048532F">
      <w:pPr>
        <w:pStyle w:val="a8"/>
        <w:numPr>
          <w:ilvl w:val="0"/>
          <w:numId w:val="3"/>
        </w:numPr>
      </w:pPr>
      <w:r w:rsidRPr="00A562B8">
        <w:t>Предоставить удобный инструмент визуализации для технического персонала, инженеров и руководителей.</w:t>
      </w:r>
    </w:p>
    <w:p w:rsidR="0048532F" w:rsidRPr="00A562B8" w:rsidRDefault="0048532F" w:rsidP="0048532F">
      <w:pPr>
        <w:pStyle w:val="a8"/>
        <w:numPr>
          <w:ilvl w:val="0"/>
          <w:numId w:val="3"/>
        </w:numPr>
      </w:pPr>
      <w:r w:rsidRPr="00A562B8">
        <w:t>Повысить защищенность данных и исключить возможность несанкционированного доступа.</w:t>
      </w:r>
    </w:p>
    <w:p w:rsidR="0048532F" w:rsidRPr="00A562B8" w:rsidRDefault="0048532F" w:rsidP="0048532F">
      <w:pPr>
        <w:pStyle w:val="a8"/>
        <w:numPr>
          <w:ilvl w:val="0"/>
          <w:numId w:val="3"/>
        </w:numPr>
      </w:pPr>
      <w:r w:rsidRPr="00A562B8">
        <w:t>Создать основу для дальнейшей интеграции с системами мониторинга и управления сетью (</w:t>
      </w:r>
      <w:proofErr w:type="spellStart"/>
      <w:r w:rsidRPr="00A562B8">
        <w:t>NMS</w:t>
      </w:r>
      <w:proofErr w:type="spellEnd"/>
      <w:r w:rsidRPr="00A562B8">
        <w:t xml:space="preserve">, </w:t>
      </w:r>
      <w:proofErr w:type="spellStart"/>
      <w:r w:rsidRPr="00A562B8">
        <w:t>GIS</w:t>
      </w:r>
      <w:proofErr w:type="spellEnd"/>
      <w:r w:rsidRPr="00A562B8">
        <w:t>).</w:t>
      </w:r>
    </w:p>
    <w:p w:rsidR="005F7FDF" w:rsidRPr="00A562B8" w:rsidRDefault="005F7FDF" w:rsidP="005F7FDF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FC3969" w:rsidP="005F7FDF">
      <w:pPr>
        <w:pStyle w:val="2"/>
        <w:rPr>
          <w:rFonts w:ascii="Times New Roman" w:hAnsi="Times New Roman" w:cs="Times New Roman"/>
          <w:sz w:val="24"/>
          <w:szCs w:val="24"/>
        </w:rPr>
      </w:pPr>
      <w:r w:rsidRPr="00FC3969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3" w:name="_Toc215146262"/>
      <w:r w:rsidR="005F7FDF" w:rsidRPr="00A562B8">
        <w:rPr>
          <w:rFonts w:ascii="Times New Roman" w:hAnsi="Times New Roman" w:cs="Times New Roman"/>
          <w:sz w:val="24"/>
          <w:szCs w:val="24"/>
        </w:rPr>
        <w:t>1.3 Основание для реализации проекта, в рамках которого производится закупка</w:t>
      </w:r>
      <w:bookmarkEnd w:id="3"/>
    </w:p>
    <w:p w:rsidR="00FC3969" w:rsidRDefault="0048532F" w:rsidP="00FC3969">
      <w:pPr>
        <w:pStyle w:val="a8"/>
        <w:numPr>
          <w:ilvl w:val="0"/>
          <w:numId w:val="3"/>
        </w:numPr>
        <w:jc w:val="both"/>
      </w:pPr>
      <w:r w:rsidRPr="00A562B8">
        <w:t>Техническая потребность при создании и внедрения рабочего процесса планирования, учета и применение волоконно-оптической инфраструктуры сети. Необходимость систематизации данных по ВОЛС; оперативное предоставление информации по волоконно-оптической инфраструктуры сети, технического обслуживания и состояния для планирования, выделения и применения в рамках расширения сети.</w:t>
      </w:r>
    </w:p>
    <w:p w:rsidR="005F7FDF" w:rsidRPr="00A562B8" w:rsidRDefault="00FC3969" w:rsidP="00FC3969">
      <w:pPr>
        <w:pStyle w:val="a8"/>
        <w:rPr>
          <w:rFonts w:eastAsiaTheme="majorEastAsia"/>
          <w:color w:val="2E74B5" w:themeColor="accent1" w:themeShade="BF"/>
          <w:lang w:eastAsia="en-US"/>
        </w:rPr>
      </w:pPr>
      <w:r w:rsidRPr="00A51075">
        <w:rPr>
          <w:rFonts w:eastAsiaTheme="majorEastAsia"/>
          <w:color w:val="2E74B5" w:themeColor="accent1" w:themeShade="BF"/>
          <w:lang w:eastAsia="en-US"/>
        </w:rPr>
        <w:t xml:space="preserve">      </w:t>
      </w:r>
      <w:r w:rsidR="005F7FDF" w:rsidRPr="00A562B8">
        <w:rPr>
          <w:rFonts w:eastAsiaTheme="majorEastAsia"/>
          <w:color w:val="2E74B5" w:themeColor="accent1" w:themeShade="BF"/>
          <w:lang w:eastAsia="en-US"/>
        </w:rPr>
        <w:t>1.4 Сведения о новизне</w:t>
      </w:r>
    </w:p>
    <w:p w:rsidR="00E17B5F" w:rsidRPr="00A562B8" w:rsidRDefault="00E17B5F" w:rsidP="00E17B5F">
      <w:pPr>
        <w:pStyle w:val="a8"/>
        <w:rPr>
          <w:rFonts w:eastAsiaTheme="majorEastAsia"/>
          <w:color w:val="2E74B5" w:themeColor="accent1" w:themeShade="BF"/>
          <w:lang w:eastAsia="en-US"/>
        </w:rPr>
      </w:pPr>
      <w:r w:rsidRPr="00FC3969">
        <w:t>Получаемые в ходе работы с</w:t>
      </w:r>
      <w:r w:rsidRPr="00A562B8">
        <w:rPr>
          <w:rFonts w:eastAsiaTheme="majorEastAsia"/>
          <w:color w:val="2E74B5" w:themeColor="accent1" w:themeShade="BF"/>
          <w:lang w:eastAsia="en-US"/>
        </w:rPr>
        <w:t xml:space="preserve"> </w:t>
      </w:r>
      <w:r w:rsidRPr="00A562B8">
        <w:t xml:space="preserve">ПОУВОЛС должны </w:t>
      </w:r>
      <w:r w:rsidR="00A45C85" w:rsidRPr="00A562B8">
        <w:t>обновить методику ведения учета, а также выполнять следующие функции:</w:t>
      </w:r>
    </w:p>
    <w:p w:rsidR="00E17B5F" w:rsidRPr="00E17B5F" w:rsidRDefault="00A45C85" w:rsidP="00E17B5F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2B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Точные</w:t>
      </w:r>
      <w:r w:rsidR="00E17B5F" w:rsidRPr="00E17B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</w:t>
      </w:r>
      <w:r w:rsidRPr="00A56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учета оптических волокон и направлений;</w:t>
      </w:r>
    </w:p>
    <w:p w:rsidR="00E17B5F" w:rsidRPr="00E17B5F" w:rsidRDefault="00A45C85" w:rsidP="00E17B5F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2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Добавлять новые</w:t>
      </w:r>
      <w:r w:rsidR="00E17B5F" w:rsidRPr="00E17B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</w:t>
      </w:r>
      <w:r w:rsidRPr="00A562B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E17B5F" w:rsidRPr="00E17B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62B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ВОЛС;</w:t>
      </w:r>
    </w:p>
    <w:p w:rsidR="00E17B5F" w:rsidRPr="00E17B5F" w:rsidRDefault="00A45C85" w:rsidP="00E17B5F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2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 новые методы исследований;</w:t>
      </w:r>
    </w:p>
    <w:p w:rsidR="00E17B5F" w:rsidRPr="00E17B5F" w:rsidRDefault="00A45C85" w:rsidP="00E17B5F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2B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рассмотрения объектов</w:t>
      </w:r>
      <w:r w:rsidR="00E17B5F" w:rsidRPr="00E17B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новых условиях.</w:t>
      </w:r>
    </w:p>
    <w:p w:rsidR="005F7FDF" w:rsidRDefault="005F7FDF" w:rsidP="005F7FDF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bookmarkStart w:id="4" w:name="_Toc215146263"/>
      <w:r w:rsidRPr="00A562B8">
        <w:rPr>
          <w:rFonts w:ascii="Times New Roman" w:hAnsi="Times New Roman" w:cs="Times New Roman"/>
          <w:sz w:val="24"/>
          <w:szCs w:val="24"/>
        </w:rPr>
        <w:t>Общие требования к участнику</w:t>
      </w:r>
      <w:bookmarkEnd w:id="4"/>
      <w:r w:rsidRPr="00A562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3969" w:rsidRPr="00FC3969" w:rsidRDefault="00FC3969" w:rsidP="00FC3969"/>
    <w:p w:rsidR="00A45C85" w:rsidRPr="00A562B8" w:rsidRDefault="00A45C85" w:rsidP="00A45C85">
      <w:pPr>
        <w:pStyle w:val="a6"/>
        <w:rPr>
          <w:rFonts w:ascii="Times New Roman" w:hAnsi="Times New Roman" w:cs="Times New Roman"/>
          <w:sz w:val="24"/>
          <w:szCs w:val="24"/>
        </w:rPr>
      </w:pPr>
      <w:r w:rsidRPr="00A562B8">
        <w:rPr>
          <w:rFonts w:ascii="Times New Roman" w:hAnsi="Times New Roman" w:cs="Times New Roman"/>
          <w:sz w:val="24"/>
          <w:szCs w:val="24"/>
        </w:rPr>
        <w:lastRenderedPageBreak/>
        <w:t>На роль Поставщика выбирается Участник, который должен отвечать следующим общим требованиям:</w:t>
      </w:r>
    </w:p>
    <w:p w:rsidR="00A45C85" w:rsidRPr="00A562B8" w:rsidRDefault="00A45C85" w:rsidP="00A45C85">
      <w:pPr>
        <w:pStyle w:val="a6"/>
        <w:rPr>
          <w:rFonts w:ascii="Times New Roman" w:hAnsi="Times New Roman" w:cs="Times New Roman"/>
          <w:sz w:val="24"/>
          <w:szCs w:val="24"/>
        </w:rPr>
      </w:pPr>
      <w:r w:rsidRPr="00A562B8">
        <w:rPr>
          <w:rFonts w:ascii="Times New Roman" w:hAnsi="Times New Roman" w:cs="Times New Roman"/>
          <w:sz w:val="24"/>
          <w:szCs w:val="24"/>
        </w:rPr>
        <w:t xml:space="preserve">- участник должен представить к рассмотрению уже готовое ПОУВОЛС, соответствующее всем требованиям данного </w:t>
      </w:r>
      <w:proofErr w:type="spellStart"/>
      <w:r w:rsidRPr="00A562B8">
        <w:rPr>
          <w:rFonts w:ascii="Times New Roman" w:hAnsi="Times New Roman" w:cs="Times New Roman"/>
          <w:sz w:val="24"/>
          <w:szCs w:val="24"/>
        </w:rPr>
        <w:t>ТЗ</w:t>
      </w:r>
      <w:proofErr w:type="spellEnd"/>
      <w:r w:rsidRPr="00A562B8">
        <w:rPr>
          <w:rFonts w:ascii="Times New Roman" w:hAnsi="Times New Roman" w:cs="Times New Roman"/>
          <w:sz w:val="24"/>
          <w:szCs w:val="24"/>
        </w:rPr>
        <w:t>;</w:t>
      </w:r>
    </w:p>
    <w:p w:rsidR="00A45C85" w:rsidRPr="00A562B8" w:rsidRDefault="00A45C85" w:rsidP="00A45C85">
      <w:pPr>
        <w:pStyle w:val="a6"/>
        <w:rPr>
          <w:rFonts w:ascii="Times New Roman" w:hAnsi="Times New Roman" w:cs="Times New Roman"/>
          <w:sz w:val="24"/>
          <w:szCs w:val="24"/>
        </w:rPr>
      </w:pPr>
      <w:r w:rsidRPr="00A562B8">
        <w:rPr>
          <w:rFonts w:ascii="Times New Roman" w:hAnsi="Times New Roman" w:cs="Times New Roman"/>
          <w:sz w:val="24"/>
          <w:szCs w:val="24"/>
        </w:rPr>
        <w:t>- участник предоставляет документы, подтверждающие право владения предлагаемого ПОУВОЛС и право возможности предлагать данное программное обеспечения для продажи и обслуживания.</w:t>
      </w:r>
    </w:p>
    <w:p w:rsidR="002B1D1B" w:rsidRPr="00A562B8" w:rsidRDefault="005F7FDF" w:rsidP="002B1D1B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bookmarkStart w:id="5" w:name="_Toc215146264"/>
      <w:r w:rsidRPr="00A562B8">
        <w:rPr>
          <w:rFonts w:ascii="Times New Roman" w:hAnsi="Times New Roman" w:cs="Times New Roman"/>
          <w:sz w:val="24"/>
          <w:szCs w:val="24"/>
        </w:rPr>
        <w:t>Технические характеристики товаров</w:t>
      </w:r>
      <w:bookmarkEnd w:id="5"/>
    </w:p>
    <w:p w:rsidR="00AB62EF" w:rsidRPr="00A562B8" w:rsidRDefault="00AB62EF" w:rsidP="00AB62EF">
      <w:pPr>
        <w:rPr>
          <w:rFonts w:ascii="Times New Roman" w:hAnsi="Times New Roman" w:cs="Times New Roman"/>
          <w:sz w:val="24"/>
          <w:szCs w:val="24"/>
        </w:rPr>
      </w:pPr>
    </w:p>
    <w:p w:rsidR="00AB62EF" w:rsidRPr="00A562B8" w:rsidRDefault="00AB62EF" w:rsidP="00AB62EF">
      <w:pPr>
        <w:rPr>
          <w:rFonts w:ascii="Times New Roman" w:hAnsi="Times New Roman" w:cs="Times New Roman"/>
          <w:sz w:val="24"/>
          <w:szCs w:val="24"/>
        </w:rPr>
      </w:pPr>
      <w:r w:rsidRPr="00A562B8">
        <w:rPr>
          <w:rFonts w:ascii="Times New Roman" w:hAnsi="Times New Roman" w:cs="Times New Roman"/>
          <w:sz w:val="24"/>
          <w:szCs w:val="24"/>
        </w:rPr>
        <w:t>ПОУВОЛС должен поддерживать следующие технические характеристики:</w:t>
      </w:r>
    </w:p>
    <w:p w:rsidR="002B1D1B" w:rsidRPr="00A562B8" w:rsidRDefault="00AB62EF" w:rsidP="002B1D1B">
      <w:pPr>
        <w:pStyle w:val="2"/>
        <w:rPr>
          <w:rFonts w:ascii="Times New Roman" w:hAnsi="Times New Roman" w:cs="Times New Roman"/>
          <w:sz w:val="24"/>
          <w:szCs w:val="24"/>
        </w:rPr>
      </w:pPr>
      <w:bookmarkStart w:id="6" w:name="_Toc215146265"/>
      <w:r w:rsidRPr="00A562B8">
        <w:rPr>
          <w:rFonts w:ascii="Times New Roman" w:hAnsi="Times New Roman" w:cs="Times New Roman"/>
          <w:color w:val="000000"/>
          <w:sz w:val="24"/>
          <w:szCs w:val="24"/>
        </w:rPr>
        <w:t xml:space="preserve">Учет элементов ВОЛС, Геоинформационная интеграция, Инвентаризация волокон, Интеграция с другими </w:t>
      </w:r>
      <w:r w:rsidR="00A51075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информационными </w:t>
      </w:r>
      <w:r w:rsidRPr="00A562B8">
        <w:rPr>
          <w:rFonts w:ascii="Times New Roman" w:hAnsi="Times New Roman" w:cs="Times New Roman"/>
          <w:color w:val="000000"/>
          <w:sz w:val="24"/>
          <w:szCs w:val="24"/>
        </w:rPr>
        <w:t xml:space="preserve">системами, Веб-интерфейс, Масштабируемость и отказоустойчивость, Поддерживаемые СУБД и ОС, Безопасность, Наличие внедрений, Наличие технической документации, постоянная </w:t>
      </w:r>
      <w:proofErr w:type="spellStart"/>
      <w:r w:rsidRPr="00A562B8">
        <w:rPr>
          <w:rFonts w:ascii="Times New Roman" w:hAnsi="Times New Roman" w:cs="Times New Roman"/>
          <w:color w:val="000000"/>
          <w:sz w:val="24"/>
          <w:szCs w:val="24"/>
        </w:rPr>
        <w:t>ТехПоддержка</w:t>
      </w:r>
      <w:proofErr w:type="spellEnd"/>
      <w:r w:rsidRPr="00A562B8">
        <w:rPr>
          <w:rFonts w:ascii="Times New Roman" w:hAnsi="Times New Roman" w:cs="Times New Roman"/>
          <w:color w:val="000000"/>
          <w:sz w:val="24"/>
          <w:szCs w:val="24"/>
        </w:rPr>
        <w:t>, Обновления и развитие.</w:t>
      </w:r>
      <w:bookmarkEnd w:id="6"/>
      <w:r w:rsidR="002B1D1B" w:rsidRPr="00A56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D1B" w:rsidRPr="00A562B8" w:rsidRDefault="002B1D1B" w:rsidP="002B1D1B">
      <w:pPr>
        <w:rPr>
          <w:rFonts w:ascii="Times New Roman" w:hAnsi="Times New Roman" w:cs="Times New Roman"/>
          <w:sz w:val="24"/>
          <w:szCs w:val="24"/>
        </w:rPr>
      </w:pPr>
    </w:p>
    <w:p w:rsidR="002B3D03" w:rsidRPr="00A562B8" w:rsidRDefault="002B3D03" w:rsidP="002B3D03">
      <w:pPr>
        <w:pStyle w:val="2"/>
        <w:rPr>
          <w:rFonts w:ascii="Times New Roman" w:hAnsi="Times New Roman" w:cs="Times New Roman"/>
          <w:sz w:val="24"/>
          <w:szCs w:val="24"/>
        </w:rPr>
      </w:pPr>
      <w:bookmarkStart w:id="7" w:name="_Toc215146266"/>
      <w:r w:rsidRPr="00A562B8">
        <w:rPr>
          <w:rFonts w:ascii="Times New Roman" w:hAnsi="Times New Roman" w:cs="Times New Roman"/>
          <w:sz w:val="24"/>
          <w:szCs w:val="24"/>
        </w:rPr>
        <w:t>3.1. Технические требования</w:t>
      </w:r>
      <w:bookmarkEnd w:id="7"/>
    </w:p>
    <w:p w:rsidR="002B3D03" w:rsidRPr="00A562B8" w:rsidRDefault="002B3D03" w:rsidP="002B3D03">
      <w:pPr>
        <w:pStyle w:val="a8"/>
      </w:pPr>
      <w:r w:rsidRPr="00A562B8">
        <w:t>3.1.1.  Поддержка работы с базами данных (</w:t>
      </w:r>
      <w:proofErr w:type="spellStart"/>
      <w:r w:rsidRPr="00A562B8">
        <w:t>PostgreSQL</w:t>
      </w:r>
      <w:proofErr w:type="spellEnd"/>
      <w:r w:rsidRPr="00A562B8">
        <w:t xml:space="preserve">, </w:t>
      </w:r>
      <w:proofErr w:type="spellStart"/>
      <w:r w:rsidRPr="00A562B8">
        <w:t>Oracle</w:t>
      </w:r>
      <w:proofErr w:type="spellEnd"/>
      <w:r w:rsidRPr="00A562B8">
        <w:t xml:space="preserve"> или аналог).</w:t>
      </w:r>
      <w:r w:rsidRPr="00A562B8">
        <w:br/>
        <w:t xml:space="preserve">3.1.2.  Возможность интеграции с </w:t>
      </w:r>
      <w:proofErr w:type="spellStart"/>
      <w:r w:rsidRPr="00A562B8">
        <w:t>GIS</w:t>
      </w:r>
      <w:proofErr w:type="spellEnd"/>
      <w:r w:rsidRPr="00A562B8">
        <w:t>-системами.</w:t>
      </w:r>
      <w:r w:rsidRPr="00A562B8">
        <w:br/>
        <w:t>3.1.3.  Хранение резервных копий.</w:t>
      </w:r>
      <w:r w:rsidRPr="00A562B8">
        <w:br/>
        <w:t>3.1.4.  Масштабируемость для учета крупных сетей (&gt;10 000 км ВОЛС).</w:t>
      </w:r>
      <w:r w:rsidRPr="00A562B8">
        <w:br/>
        <w:t>3.1.5.  Поддержка импорта/экспорта данных (</w:t>
      </w:r>
      <w:proofErr w:type="spellStart"/>
      <w:r w:rsidRPr="00A562B8">
        <w:t>CSV</w:t>
      </w:r>
      <w:proofErr w:type="spellEnd"/>
      <w:r w:rsidRPr="00A562B8">
        <w:t xml:space="preserve">, </w:t>
      </w:r>
      <w:proofErr w:type="spellStart"/>
      <w:r w:rsidRPr="00A562B8">
        <w:t>XLSX</w:t>
      </w:r>
      <w:proofErr w:type="spellEnd"/>
      <w:r w:rsidRPr="00A562B8">
        <w:t xml:space="preserve">, </w:t>
      </w:r>
      <w:proofErr w:type="spellStart"/>
      <w:r w:rsidRPr="00A562B8">
        <w:t>JSON</w:t>
      </w:r>
      <w:proofErr w:type="spellEnd"/>
      <w:r w:rsidR="00FC3969">
        <w:t xml:space="preserve">, </w:t>
      </w:r>
      <w:proofErr w:type="spellStart"/>
      <w:r w:rsidR="00FC3969">
        <w:rPr>
          <w:lang w:val="en-US"/>
        </w:rPr>
        <w:t>KML</w:t>
      </w:r>
      <w:proofErr w:type="spellEnd"/>
      <w:r w:rsidR="00A51075">
        <w:rPr>
          <w:lang w:val="en-US"/>
        </w:rPr>
        <w:t xml:space="preserve">, </w:t>
      </w:r>
      <w:bookmarkStart w:id="8" w:name="_GoBack"/>
      <w:bookmarkEnd w:id="8"/>
      <w:proofErr w:type="spellStart"/>
      <w:r w:rsidR="00A51075">
        <w:rPr>
          <w:lang w:val="en-US"/>
        </w:rPr>
        <w:t>KMZ</w:t>
      </w:r>
      <w:proofErr w:type="spellEnd"/>
      <w:r w:rsidRPr="00A562B8">
        <w:t>).</w:t>
      </w:r>
    </w:p>
    <w:p w:rsidR="00AB62EF" w:rsidRPr="00FC3969" w:rsidRDefault="002B1D1B" w:rsidP="00AB62EF">
      <w:pPr>
        <w:pStyle w:val="2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bookmarkStart w:id="9" w:name="_Toc215146267"/>
      <w:r w:rsidRPr="00A562B8">
        <w:rPr>
          <w:rFonts w:ascii="Times New Roman" w:hAnsi="Times New Roman" w:cs="Times New Roman"/>
          <w:sz w:val="24"/>
          <w:szCs w:val="24"/>
        </w:rPr>
        <w:t>Функциональные требования</w:t>
      </w:r>
      <w:bookmarkEnd w:id="9"/>
    </w:p>
    <w:p w:rsidR="002B1D1B" w:rsidRPr="00A562B8" w:rsidRDefault="002B1D1B" w:rsidP="002B1D1B">
      <w:pPr>
        <w:pStyle w:val="a8"/>
      </w:pPr>
      <w:r w:rsidRPr="00A562B8">
        <w:t xml:space="preserve">4.1. </w:t>
      </w:r>
      <w:r w:rsidRPr="00A562B8">
        <w:rPr>
          <w:rStyle w:val="a7"/>
          <w:rFonts w:eastAsiaTheme="majorEastAsia"/>
        </w:rPr>
        <w:t xml:space="preserve">Интерактивная карта сети </w:t>
      </w:r>
    </w:p>
    <w:p w:rsidR="002B1D1B" w:rsidRPr="00A562B8" w:rsidRDefault="002B1D1B" w:rsidP="002B1D1B">
      <w:pPr>
        <w:pStyle w:val="a8"/>
        <w:numPr>
          <w:ilvl w:val="0"/>
          <w:numId w:val="5"/>
        </w:numPr>
      </w:pPr>
      <w:r w:rsidRPr="00A562B8">
        <w:t>Отображение трасс ВОЛС в онлайн-режиме.</w:t>
      </w:r>
    </w:p>
    <w:p w:rsidR="002B1D1B" w:rsidRPr="00A562B8" w:rsidRDefault="002B1D1B" w:rsidP="002B1D1B">
      <w:pPr>
        <w:pStyle w:val="a8"/>
        <w:numPr>
          <w:ilvl w:val="0"/>
          <w:numId w:val="5"/>
        </w:numPr>
      </w:pPr>
      <w:r w:rsidRPr="00A562B8">
        <w:t>Возможность добавления, редактирования и удаления линий.</w:t>
      </w:r>
    </w:p>
    <w:p w:rsidR="002B1D1B" w:rsidRPr="00A562B8" w:rsidRDefault="002B1D1B" w:rsidP="002B1D1B">
      <w:pPr>
        <w:pStyle w:val="a8"/>
        <w:numPr>
          <w:ilvl w:val="0"/>
          <w:numId w:val="5"/>
        </w:numPr>
      </w:pPr>
      <w:r w:rsidRPr="00A562B8">
        <w:t>Отображение кабельных каналов, колодцев, опор, узлов связи.</w:t>
      </w:r>
    </w:p>
    <w:p w:rsidR="002B1D1B" w:rsidRPr="00A562B8" w:rsidRDefault="002B1D1B" w:rsidP="002B1D1B">
      <w:pPr>
        <w:pStyle w:val="a8"/>
        <w:numPr>
          <w:ilvl w:val="0"/>
          <w:numId w:val="5"/>
        </w:numPr>
      </w:pPr>
      <w:r w:rsidRPr="00A562B8">
        <w:t>Раздельное отображение магистральных и распределительных участков.</w:t>
      </w:r>
    </w:p>
    <w:p w:rsidR="002B1D1B" w:rsidRPr="00A562B8" w:rsidRDefault="002B1D1B" w:rsidP="002B1D1B">
      <w:pPr>
        <w:pStyle w:val="a8"/>
        <w:numPr>
          <w:ilvl w:val="0"/>
          <w:numId w:val="5"/>
        </w:numPr>
      </w:pPr>
      <w:r w:rsidRPr="00A562B8">
        <w:t>Возможность задания произвольных запасов кабеля в любой точке.</w:t>
      </w:r>
    </w:p>
    <w:p w:rsidR="002B1D1B" w:rsidRPr="00A562B8" w:rsidRDefault="002B1D1B" w:rsidP="002B1D1B">
      <w:pPr>
        <w:pStyle w:val="a8"/>
        <w:numPr>
          <w:ilvl w:val="0"/>
          <w:numId w:val="5"/>
        </w:numPr>
      </w:pPr>
      <w:r w:rsidRPr="00A562B8">
        <w:t>Поддержка цветовой дифференциации по направлениям, кабелям и волокнам.</w:t>
      </w:r>
    </w:p>
    <w:p w:rsidR="002B1D1B" w:rsidRPr="00A562B8" w:rsidRDefault="002B1D1B" w:rsidP="002B1D1B">
      <w:pPr>
        <w:pStyle w:val="a8"/>
      </w:pPr>
      <w:r w:rsidRPr="00A562B8">
        <w:t xml:space="preserve">4.2. </w:t>
      </w:r>
      <w:r w:rsidRPr="00A562B8">
        <w:rPr>
          <w:rStyle w:val="a7"/>
          <w:rFonts w:eastAsiaTheme="majorEastAsia"/>
        </w:rPr>
        <w:t>Учет оптических элементов</w:t>
      </w:r>
    </w:p>
    <w:p w:rsidR="002B1D1B" w:rsidRPr="00A562B8" w:rsidRDefault="002B1D1B" w:rsidP="002B1D1B">
      <w:pPr>
        <w:pStyle w:val="a8"/>
        <w:numPr>
          <w:ilvl w:val="0"/>
          <w:numId w:val="6"/>
        </w:numPr>
      </w:pPr>
      <w:r w:rsidRPr="00A562B8">
        <w:t>Схемы разварки оптических волокон в муфтах.</w:t>
      </w:r>
    </w:p>
    <w:p w:rsidR="002B1D1B" w:rsidRPr="00A562B8" w:rsidRDefault="002B1D1B" w:rsidP="002B1D1B">
      <w:pPr>
        <w:pStyle w:val="a8"/>
        <w:numPr>
          <w:ilvl w:val="0"/>
          <w:numId w:val="6"/>
        </w:numPr>
      </w:pPr>
      <w:r w:rsidRPr="00A562B8">
        <w:t xml:space="preserve">Схемы </w:t>
      </w:r>
      <w:proofErr w:type="spellStart"/>
      <w:r w:rsidRPr="00A562B8">
        <w:t>кроссировок</w:t>
      </w:r>
      <w:proofErr w:type="spellEnd"/>
      <w:r w:rsidRPr="00A562B8">
        <w:t xml:space="preserve"> на оптических кроссах с нумерацией портов и волокон.</w:t>
      </w:r>
    </w:p>
    <w:p w:rsidR="002B1D1B" w:rsidRPr="00A562B8" w:rsidRDefault="002B1D1B" w:rsidP="002B1D1B">
      <w:pPr>
        <w:pStyle w:val="a8"/>
        <w:numPr>
          <w:ilvl w:val="0"/>
          <w:numId w:val="6"/>
        </w:numPr>
      </w:pPr>
      <w:r w:rsidRPr="00A562B8">
        <w:t>Отображение соединений, делителей, DWDM-оборудования.</w:t>
      </w:r>
    </w:p>
    <w:p w:rsidR="002B1D1B" w:rsidRPr="00A562B8" w:rsidRDefault="002B1D1B" w:rsidP="002B1D1B">
      <w:pPr>
        <w:pStyle w:val="a8"/>
        <w:numPr>
          <w:ilvl w:val="0"/>
          <w:numId w:val="6"/>
        </w:numPr>
      </w:pPr>
      <w:r w:rsidRPr="00A562B8">
        <w:t>Учет транзита через колодцы, муфты и опоры.</w:t>
      </w:r>
    </w:p>
    <w:p w:rsidR="002B1D1B" w:rsidRPr="00A562B8" w:rsidRDefault="002B1D1B" w:rsidP="002B1D1B">
      <w:pPr>
        <w:pStyle w:val="a8"/>
        <w:numPr>
          <w:ilvl w:val="0"/>
          <w:numId w:val="6"/>
        </w:numPr>
      </w:pPr>
      <w:r w:rsidRPr="00A562B8">
        <w:t>Сквозное отображение маршрута отдельного волокна через все элементы.</w:t>
      </w:r>
    </w:p>
    <w:p w:rsidR="002B1D1B" w:rsidRPr="00A562B8" w:rsidRDefault="002B1D1B" w:rsidP="002B1D1B">
      <w:pPr>
        <w:pStyle w:val="a8"/>
      </w:pPr>
      <w:r w:rsidRPr="00A562B8">
        <w:t xml:space="preserve">4.3. </w:t>
      </w:r>
      <w:r w:rsidRPr="00A562B8">
        <w:rPr>
          <w:rStyle w:val="a7"/>
          <w:rFonts w:eastAsiaTheme="majorEastAsia"/>
        </w:rPr>
        <w:t>Инвентаризация и собственность</w:t>
      </w:r>
    </w:p>
    <w:p w:rsidR="002B1D1B" w:rsidRPr="00A562B8" w:rsidRDefault="002B1D1B" w:rsidP="002B1D1B">
      <w:pPr>
        <w:pStyle w:val="a8"/>
        <w:numPr>
          <w:ilvl w:val="0"/>
          <w:numId w:val="7"/>
        </w:numPr>
      </w:pPr>
      <w:r w:rsidRPr="00A562B8">
        <w:t>Ведение базы данных кабелей, муфт, кроссов, опор, колодцев.</w:t>
      </w:r>
    </w:p>
    <w:p w:rsidR="002B1D1B" w:rsidRPr="00A562B8" w:rsidRDefault="002B1D1B" w:rsidP="002B1D1B">
      <w:pPr>
        <w:pStyle w:val="a8"/>
        <w:numPr>
          <w:ilvl w:val="0"/>
          <w:numId w:val="7"/>
        </w:numPr>
      </w:pPr>
      <w:r w:rsidRPr="00A562B8">
        <w:t>Учет владельцев ВОЛС и отдельных волокон.</w:t>
      </w:r>
    </w:p>
    <w:p w:rsidR="002B1D1B" w:rsidRPr="00A562B8" w:rsidRDefault="002B1D1B" w:rsidP="002B1D1B">
      <w:pPr>
        <w:pStyle w:val="a8"/>
        <w:numPr>
          <w:ilvl w:val="0"/>
          <w:numId w:val="7"/>
        </w:numPr>
      </w:pPr>
      <w:r w:rsidRPr="00A562B8">
        <w:t>Ведение истории изменений по каждому объекту.</w:t>
      </w:r>
    </w:p>
    <w:p w:rsidR="002B1D1B" w:rsidRPr="00A562B8" w:rsidRDefault="002B1D1B" w:rsidP="002B1D1B">
      <w:pPr>
        <w:pStyle w:val="a8"/>
      </w:pPr>
      <w:r w:rsidRPr="00A562B8">
        <w:lastRenderedPageBreak/>
        <w:t xml:space="preserve">4.4. </w:t>
      </w:r>
      <w:r w:rsidRPr="00A562B8">
        <w:rPr>
          <w:rStyle w:val="a7"/>
          <w:rFonts w:eastAsiaTheme="majorEastAsia"/>
        </w:rPr>
        <w:t>Функции планирования и эксплуатации</w:t>
      </w:r>
    </w:p>
    <w:p w:rsidR="002B1D1B" w:rsidRPr="00A562B8" w:rsidRDefault="002B1D1B" w:rsidP="002B1D1B">
      <w:pPr>
        <w:pStyle w:val="a8"/>
        <w:numPr>
          <w:ilvl w:val="0"/>
          <w:numId w:val="8"/>
        </w:numPr>
      </w:pPr>
      <w:r w:rsidRPr="00A562B8">
        <w:t>Ведение журнала сварок, учет всех произведенных операций.</w:t>
      </w:r>
    </w:p>
    <w:p w:rsidR="002B1D1B" w:rsidRPr="00A562B8" w:rsidRDefault="002B1D1B" w:rsidP="002B1D1B">
      <w:pPr>
        <w:pStyle w:val="a8"/>
        <w:numPr>
          <w:ilvl w:val="0"/>
          <w:numId w:val="8"/>
        </w:numPr>
      </w:pPr>
      <w:r w:rsidRPr="00A562B8">
        <w:t>Алгоритм поиска свободных волокон.</w:t>
      </w:r>
    </w:p>
    <w:p w:rsidR="002B1D1B" w:rsidRPr="00A562B8" w:rsidRDefault="002B1D1B" w:rsidP="002B1D1B">
      <w:pPr>
        <w:pStyle w:val="a8"/>
        <w:numPr>
          <w:ilvl w:val="0"/>
          <w:numId w:val="8"/>
        </w:numPr>
      </w:pPr>
      <w:r w:rsidRPr="00A562B8">
        <w:t>Планирование маршрутов и расчет оптимального использования.</w:t>
      </w:r>
    </w:p>
    <w:p w:rsidR="002B1D1B" w:rsidRPr="00A562B8" w:rsidRDefault="002B1D1B" w:rsidP="002B1D1B">
      <w:pPr>
        <w:pStyle w:val="a8"/>
      </w:pPr>
      <w:r w:rsidRPr="00A562B8">
        <w:t xml:space="preserve">4.5. </w:t>
      </w:r>
      <w:r w:rsidRPr="00A562B8">
        <w:rPr>
          <w:rStyle w:val="a7"/>
          <w:rFonts w:eastAsiaTheme="majorEastAsia"/>
        </w:rPr>
        <w:t>Система управления задачами</w:t>
      </w:r>
    </w:p>
    <w:p w:rsidR="002B1D1B" w:rsidRPr="00A562B8" w:rsidRDefault="002B1D1B" w:rsidP="002B1D1B">
      <w:pPr>
        <w:pStyle w:val="a8"/>
        <w:numPr>
          <w:ilvl w:val="0"/>
          <w:numId w:val="9"/>
        </w:numPr>
      </w:pPr>
      <w:r w:rsidRPr="00A562B8">
        <w:t>Создание и назначение задач (ремонт, диагностика, модернизация).</w:t>
      </w:r>
    </w:p>
    <w:p w:rsidR="002B1D1B" w:rsidRPr="00A562B8" w:rsidRDefault="002B1D1B" w:rsidP="002B1D1B">
      <w:pPr>
        <w:pStyle w:val="a8"/>
        <w:numPr>
          <w:ilvl w:val="0"/>
          <w:numId w:val="9"/>
        </w:numPr>
      </w:pPr>
      <w:r w:rsidRPr="00A562B8">
        <w:t>Выбор исполнителя из числа зарегистрированных пользователей.</w:t>
      </w:r>
    </w:p>
    <w:p w:rsidR="002B1D1B" w:rsidRPr="00A562B8" w:rsidRDefault="002B1D1B" w:rsidP="002B1D1B">
      <w:pPr>
        <w:pStyle w:val="a8"/>
        <w:numPr>
          <w:ilvl w:val="0"/>
          <w:numId w:val="9"/>
        </w:numPr>
      </w:pPr>
      <w:r w:rsidRPr="00A562B8">
        <w:t>Уведомления о постановке задачи, сроках и изменениях.</w:t>
      </w:r>
    </w:p>
    <w:p w:rsidR="002B1D1B" w:rsidRPr="00A562B8" w:rsidRDefault="002B1D1B" w:rsidP="002B1D1B">
      <w:pPr>
        <w:pStyle w:val="a8"/>
        <w:numPr>
          <w:ilvl w:val="0"/>
          <w:numId w:val="9"/>
        </w:numPr>
      </w:pPr>
      <w:r w:rsidRPr="00A562B8">
        <w:t>Отображение статусов выполнения.</w:t>
      </w:r>
    </w:p>
    <w:p w:rsidR="002B1D1B" w:rsidRPr="00A562B8" w:rsidRDefault="002B1D1B" w:rsidP="002B1D1B">
      <w:pPr>
        <w:pStyle w:val="a8"/>
      </w:pPr>
      <w:r w:rsidRPr="00A562B8">
        <w:t xml:space="preserve">4.6. </w:t>
      </w:r>
      <w:r w:rsidRPr="00A562B8">
        <w:rPr>
          <w:rStyle w:val="a7"/>
          <w:rFonts w:eastAsiaTheme="majorEastAsia"/>
        </w:rPr>
        <w:t>Пользователи и безопасность</w:t>
      </w:r>
    </w:p>
    <w:p w:rsidR="002B1D1B" w:rsidRPr="00A562B8" w:rsidRDefault="002B1D1B" w:rsidP="002B1D1B">
      <w:pPr>
        <w:pStyle w:val="a8"/>
        <w:numPr>
          <w:ilvl w:val="0"/>
          <w:numId w:val="10"/>
        </w:numPr>
      </w:pPr>
      <w:r w:rsidRPr="00A562B8">
        <w:t>Регистрация пользователей с разграничением прав доступа.</w:t>
      </w:r>
    </w:p>
    <w:p w:rsidR="002B1D1B" w:rsidRPr="00A562B8" w:rsidRDefault="002B1D1B" w:rsidP="002B1D1B">
      <w:pPr>
        <w:pStyle w:val="a8"/>
        <w:numPr>
          <w:ilvl w:val="0"/>
          <w:numId w:val="10"/>
        </w:numPr>
      </w:pPr>
      <w:r w:rsidRPr="00A562B8">
        <w:t>Аутентификация с защитой от несанкционированного доступа.</w:t>
      </w:r>
    </w:p>
    <w:p w:rsidR="002B1D1B" w:rsidRPr="00A562B8" w:rsidRDefault="002B1D1B" w:rsidP="002B1D1B">
      <w:pPr>
        <w:pStyle w:val="a8"/>
        <w:numPr>
          <w:ilvl w:val="0"/>
          <w:numId w:val="10"/>
        </w:numPr>
      </w:pPr>
      <w:proofErr w:type="spellStart"/>
      <w:r w:rsidRPr="00A562B8">
        <w:t>Логирование</w:t>
      </w:r>
      <w:proofErr w:type="spellEnd"/>
      <w:r w:rsidRPr="00A562B8">
        <w:t xml:space="preserve"> действий пользователей.</w:t>
      </w:r>
    </w:p>
    <w:p w:rsidR="002B1D1B" w:rsidRPr="00A562B8" w:rsidRDefault="002B1D1B" w:rsidP="002B1D1B">
      <w:pPr>
        <w:pStyle w:val="a8"/>
      </w:pPr>
      <w:r w:rsidRPr="00A562B8">
        <w:t xml:space="preserve">4.7. </w:t>
      </w:r>
      <w:r w:rsidRPr="00A562B8">
        <w:rPr>
          <w:rStyle w:val="a7"/>
          <w:rFonts w:eastAsiaTheme="majorEastAsia"/>
        </w:rPr>
        <w:t>Лицензирование и доступность</w:t>
      </w:r>
    </w:p>
    <w:p w:rsidR="002B1D1B" w:rsidRPr="00A562B8" w:rsidRDefault="002B1D1B" w:rsidP="002B1D1B">
      <w:pPr>
        <w:pStyle w:val="a8"/>
        <w:numPr>
          <w:ilvl w:val="0"/>
          <w:numId w:val="11"/>
        </w:numPr>
      </w:pPr>
      <w:r w:rsidRPr="00A562B8">
        <w:t xml:space="preserve">ПО должно поставляться с </w:t>
      </w:r>
      <w:r w:rsidRPr="00A562B8">
        <w:rPr>
          <w:rStyle w:val="a7"/>
          <w:rFonts w:eastAsiaTheme="majorEastAsia"/>
        </w:rPr>
        <w:t>бессрочной лицензией</w:t>
      </w:r>
      <w:r w:rsidRPr="00A562B8">
        <w:t>.</w:t>
      </w:r>
    </w:p>
    <w:p w:rsidR="002B1D1B" w:rsidRPr="00A562B8" w:rsidRDefault="002B1D1B" w:rsidP="002B1D1B">
      <w:pPr>
        <w:pStyle w:val="a8"/>
        <w:numPr>
          <w:ilvl w:val="0"/>
          <w:numId w:val="11"/>
        </w:numPr>
      </w:pPr>
      <w:r w:rsidRPr="00A562B8">
        <w:t xml:space="preserve">Опциональная мобильная версия для </w:t>
      </w:r>
      <w:proofErr w:type="spellStart"/>
      <w:r w:rsidRPr="00A562B8">
        <w:t>Android</w:t>
      </w:r>
      <w:proofErr w:type="spellEnd"/>
      <w:r w:rsidRPr="00A562B8">
        <w:t>-устройств.</w:t>
      </w:r>
    </w:p>
    <w:p w:rsidR="002B1D1B" w:rsidRPr="00A562B8" w:rsidRDefault="002B1D1B" w:rsidP="00AB62EF">
      <w:pPr>
        <w:pStyle w:val="a8"/>
        <w:numPr>
          <w:ilvl w:val="0"/>
          <w:numId w:val="11"/>
        </w:numPr>
      </w:pPr>
      <w:r w:rsidRPr="00A562B8">
        <w:t>Работа в браузере без установки дополнительного ПО.</w:t>
      </w:r>
    </w:p>
    <w:p w:rsidR="002B3D03" w:rsidRPr="00A562B8" w:rsidRDefault="002B3D03" w:rsidP="002B3D03">
      <w:pPr>
        <w:pStyle w:val="2"/>
        <w:rPr>
          <w:rFonts w:ascii="Times New Roman" w:hAnsi="Times New Roman" w:cs="Times New Roman"/>
          <w:sz w:val="24"/>
          <w:szCs w:val="24"/>
        </w:rPr>
      </w:pPr>
      <w:bookmarkStart w:id="10" w:name="_Toc215146268"/>
      <w:r w:rsidRPr="00A562B8">
        <w:rPr>
          <w:rFonts w:ascii="Times New Roman" w:hAnsi="Times New Roman" w:cs="Times New Roman"/>
          <w:sz w:val="24"/>
          <w:szCs w:val="24"/>
        </w:rPr>
        <w:t>4.1. Нефункциональные требования</w:t>
      </w:r>
      <w:bookmarkEnd w:id="10"/>
    </w:p>
    <w:p w:rsidR="002B3D03" w:rsidRPr="00A562B8" w:rsidRDefault="002B3D03" w:rsidP="00A562B8">
      <w:pPr>
        <w:pStyle w:val="a8"/>
      </w:pPr>
      <w:r w:rsidRPr="00A562B8">
        <w:t xml:space="preserve">4.1.1.  </w:t>
      </w:r>
      <w:r w:rsidRPr="00A562B8">
        <w:rPr>
          <w:rStyle w:val="a7"/>
          <w:rFonts w:eastAsiaTheme="majorEastAsia"/>
        </w:rPr>
        <w:t>Надежность</w:t>
      </w:r>
      <w:r w:rsidRPr="00A562B8">
        <w:t xml:space="preserve"> – работа в круглосуточном режиме.</w:t>
      </w:r>
      <w:r w:rsidRPr="00A562B8">
        <w:br/>
        <w:t xml:space="preserve">4.1.2.  </w:t>
      </w:r>
      <w:r w:rsidRPr="00A562B8">
        <w:rPr>
          <w:rStyle w:val="a7"/>
          <w:rFonts w:eastAsiaTheme="majorEastAsia"/>
        </w:rPr>
        <w:t>Производительность</w:t>
      </w:r>
      <w:r w:rsidRPr="00A562B8">
        <w:t xml:space="preserve"> – отклик при отображении карты не более 3 секунд.</w:t>
      </w:r>
      <w:r w:rsidRPr="00A562B8">
        <w:br/>
        <w:t>4</w:t>
      </w:r>
      <w:r w:rsidR="00A562B8" w:rsidRPr="00A562B8">
        <w:t>.1</w:t>
      </w:r>
      <w:r w:rsidRPr="00A562B8">
        <w:t>.</w:t>
      </w:r>
      <w:r w:rsidR="00A562B8" w:rsidRPr="00A562B8">
        <w:t xml:space="preserve">3. </w:t>
      </w:r>
      <w:r w:rsidRPr="00A562B8">
        <w:t xml:space="preserve"> </w:t>
      </w:r>
      <w:r w:rsidRPr="00A562B8">
        <w:rPr>
          <w:rStyle w:val="a7"/>
          <w:rFonts w:eastAsiaTheme="majorEastAsia"/>
        </w:rPr>
        <w:t>Удобство использования</w:t>
      </w:r>
      <w:r w:rsidRPr="00A562B8">
        <w:t xml:space="preserve"> – интуитивный интерфейс.</w:t>
      </w:r>
      <w:r w:rsidRPr="00A562B8">
        <w:br/>
      </w:r>
      <w:r w:rsidR="00A562B8" w:rsidRPr="00A562B8">
        <w:t xml:space="preserve">4.1.4 </w:t>
      </w:r>
      <w:r w:rsidRPr="00A562B8">
        <w:t xml:space="preserve"> </w:t>
      </w:r>
      <w:r w:rsidR="00FC3969" w:rsidRPr="00FC3969">
        <w:t xml:space="preserve"> </w:t>
      </w:r>
      <w:r w:rsidRPr="00A562B8">
        <w:rPr>
          <w:rStyle w:val="a7"/>
          <w:rFonts w:eastAsiaTheme="majorEastAsia"/>
        </w:rPr>
        <w:t>Совместимость</w:t>
      </w:r>
      <w:r w:rsidRPr="00A562B8">
        <w:t xml:space="preserve"> – поддержка современных браузеров (</w:t>
      </w:r>
      <w:proofErr w:type="spellStart"/>
      <w:r w:rsidRPr="00A562B8">
        <w:t>Chrome</w:t>
      </w:r>
      <w:proofErr w:type="spellEnd"/>
      <w:r w:rsidRPr="00A562B8">
        <w:t xml:space="preserve">, </w:t>
      </w:r>
      <w:proofErr w:type="spellStart"/>
      <w:r w:rsidRPr="00A562B8">
        <w:t>Edge</w:t>
      </w:r>
      <w:proofErr w:type="spellEnd"/>
      <w:r w:rsidRPr="00A562B8">
        <w:t xml:space="preserve">, </w:t>
      </w:r>
      <w:proofErr w:type="spellStart"/>
      <w:r w:rsidRPr="00A562B8">
        <w:t>Firefox</w:t>
      </w:r>
      <w:proofErr w:type="spellEnd"/>
      <w:r w:rsidRPr="00A562B8">
        <w:t>).</w:t>
      </w:r>
      <w:r w:rsidRPr="00A562B8">
        <w:br/>
      </w:r>
      <w:r w:rsidR="00A562B8" w:rsidRPr="00A562B8">
        <w:t xml:space="preserve">4.1.5. </w:t>
      </w:r>
      <w:r w:rsidRPr="00A562B8">
        <w:t xml:space="preserve"> </w:t>
      </w:r>
      <w:r w:rsidRPr="00A562B8">
        <w:rPr>
          <w:rStyle w:val="a7"/>
          <w:rFonts w:eastAsiaTheme="majorEastAsia"/>
        </w:rPr>
        <w:t>Защита данных</w:t>
      </w:r>
      <w:r w:rsidRPr="00A562B8">
        <w:t xml:space="preserve"> – поддержка </w:t>
      </w:r>
      <w:proofErr w:type="spellStart"/>
      <w:r w:rsidRPr="00A562B8">
        <w:t>SSL</w:t>
      </w:r>
      <w:proofErr w:type="spellEnd"/>
      <w:r w:rsidRPr="00A562B8">
        <w:t>, контроль доступа, резервное копирование.</w:t>
      </w:r>
    </w:p>
    <w:p w:rsidR="00A562B8" w:rsidRDefault="005F7FDF" w:rsidP="00A562B8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bookmarkStart w:id="11" w:name="_Toc215146269"/>
      <w:r w:rsidRPr="00A562B8">
        <w:rPr>
          <w:rFonts w:ascii="Times New Roman" w:hAnsi="Times New Roman" w:cs="Times New Roman"/>
          <w:sz w:val="24"/>
          <w:szCs w:val="24"/>
        </w:rPr>
        <w:t>Требования по доставке</w:t>
      </w:r>
      <w:bookmarkEnd w:id="11"/>
    </w:p>
    <w:p w:rsidR="00FC3969" w:rsidRPr="00FC3969" w:rsidRDefault="00FC3969" w:rsidP="00FC3969"/>
    <w:p w:rsidR="006631E4" w:rsidRPr="00A562B8" w:rsidRDefault="006631E4" w:rsidP="006631E4">
      <w:pPr>
        <w:pStyle w:val="a9"/>
        <w:spacing w:line="228" w:lineRule="auto"/>
        <w:ind w:left="720"/>
        <w:jc w:val="both"/>
        <w:rPr>
          <w:sz w:val="24"/>
          <w:szCs w:val="24"/>
        </w:rPr>
      </w:pPr>
      <w:r w:rsidRPr="00A562B8">
        <w:rPr>
          <w:sz w:val="24"/>
          <w:szCs w:val="24"/>
        </w:rPr>
        <w:t>ООО</w:t>
      </w:r>
      <w:r w:rsidRPr="00A562B8">
        <w:rPr>
          <w:sz w:val="24"/>
          <w:szCs w:val="24"/>
          <w:lang w:val="en-US"/>
        </w:rPr>
        <w:t xml:space="preserve"> «Universal Mobile System» </w:t>
      </w:r>
      <w:r w:rsidRPr="00A562B8">
        <w:rPr>
          <w:sz w:val="24"/>
          <w:szCs w:val="24"/>
        </w:rPr>
        <w:t>Адрес</w:t>
      </w:r>
      <w:r w:rsidRPr="00A562B8">
        <w:rPr>
          <w:sz w:val="24"/>
          <w:szCs w:val="24"/>
          <w:lang w:val="en-US"/>
        </w:rPr>
        <w:t xml:space="preserve">: </w:t>
      </w:r>
      <w:r w:rsidRPr="00A562B8">
        <w:rPr>
          <w:sz w:val="24"/>
          <w:szCs w:val="24"/>
        </w:rPr>
        <w:t>г</w:t>
      </w:r>
      <w:r w:rsidRPr="00A562B8">
        <w:rPr>
          <w:sz w:val="24"/>
          <w:szCs w:val="24"/>
          <w:lang w:val="en-US"/>
        </w:rPr>
        <w:t xml:space="preserve">. </w:t>
      </w:r>
      <w:r w:rsidRPr="00A562B8">
        <w:rPr>
          <w:sz w:val="24"/>
          <w:szCs w:val="24"/>
        </w:rPr>
        <w:t>Ташкент</w:t>
      </w:r>
      <w:r w:rsidRPr="00A562B8">
        <w:rPr>
          <w:sz w:val="24"/>
          <w:szCs w:val="24"/>
          <w:lang w:val="en-US"/>
        </w:rPr>
        <w:t xml:space="preserve">, </w:t>
      </w:r>
      <w:proofErr w:type="spellStart"/>
      <w:r w:rsidRPr="00A562B8">
        <w:rPr>
          <w:sz w:val="24"/>
          <w:szCs w:val="24"/>
        </w:rPr>
        <w:t>пр</w:t>
      </w:r>
      <w:proofErr w:type="spellEnd"/>
      <w:r w:rsidRPr="00A562B8">
        <w:rPr>
          <w:sz w:val="24"/>
          <w:szCs w:val="24"/>
          <w:lang w:val="en-US"/>
        </w:rPr>
        <w:t xml:space="preserve">. </w:t>
      </w:r>
      <w:r w:rsidRPr="00A562B8">
        <w:rPr>
          <w:sz w:val="24"/>
          <w:szCs w:val="24"/>
        </w:rPr>
        <w:t xml:space="preserve">Амира </w:t>
      </w:r>
      <w:proofErr w:type="spellStart"/>
      <w:r w:rsidRPr="00A562B8">
        <w:rPr>
          <w:sz w:val="24"/>
          <w:szCs w:val="24"/>
        </w:rPr>
        <w:t>Темура</w:t>
      </w:r>
      <w:proofErr w:type="spellEnd"/>
      <w:r w:rsidRPr="00A562B8">
        <w:rPr>
          <w:sz w:val="24"/>
          <w:szCs w:val="24"/>
        </w:rPr>
        <w:t>, 24.</w:t>
      </w:r>
    </w:p>
    <w:p w:rsidR="006631E4" w:rsidRPr="00A562B8" w:rsidRDefault="006631E4" w:rsidP="006631E4">
      <w:pPr>
        <w:pStyle w:val="a9"/>
        <w:spacing w:line="228" w:lineRule="auto"/>
        <w:ind w:left="720"/>
        <w:jc w:val="both"/>
        <w:rPr>
          <w:sz w:val="24"/>
          <w:szCs w:val="24"/>
        </w:rPr>
      </w:pPr>
      <w:r w:rsidRPr="00A562B8">
        <w:rPr>
          <w:sz w:val="24"/>
          <w:szCs w:val="24"/>
        </w:rPr>
        <w:t xml:space="preserve">Область применения Технический блок, сотрудники </w:t>
      </w:r>
      <w:proofErr w:type="spellStart"/>
      <w:r w:rsidRPr="00A562B8">
        <w:rPr>
          <w:sz w:val="24"/>
          <w:szCs w:val="24"/>
        </w:rPr>
        <w:t>ДРС</w:t>
      </w:r>
      <w:proofErr w:type="spellEnd"/>
      <w:r w:rsidRPr="00A562B8">
        <w:rPr>
          <w:sz w:val="24"/>
          <w:szCs w:val="24"/>
        </w:rPr>
        <w:t xml:space="preserve">, </w:t>
      </w:r>
      <w:proofErr w:type="spellStart"/>
      <w:r w:rsidRPr="00A562B8">
        <w:rPr>
          <w:sz w:val="24"/>
          <w:szCs w:val="24"/>
        </w:rPr>
        <w:t>ДЭС</w:t>
      </w:r>
      <w:proofErr w:type="spellEnd"/>
      <w:r w:rsidRPr="00A562B8">
        <w:rPr>
          <w:sz w:val="24"/>
          <w:szCs w:val="24"/>
        </w:rPr>
        <w:t>.</w:t>
      </w:r>
    </w:p>
    <w:p w:rsidR="005F7FDF" w:rsidRPr="00A562B8" w:rsidRDefault="005F7FDF" w:rsidP="005F7FDF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bookmarkStart w:id="12" w:name="_Toc215146270"/>
      <w:r w:rsidRPr="00A562B8">
        <w:rPr>
          <w:rFonts w:ascii="Times New Roman" w:hAnsi="Times New Roman" w:cs="Times New Roman"/>
          <w:sz w:val="24"/>
          <w:szCs w:val="24"/>
        </w:rPr>
        <w:t>Требования по комплектации</w:t>
      </w:r>
      <w:bookmarkEnd w:id="12"/>
    </w:p>
    <w:p w:rsidR="005F7FDF" w:rsidRPr="00A562B8" w:rsidRDefault="006631E4" w:rsidP="005F7FDF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562B8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r w:rsidR="00A562B8" w:rsidRPr="00A562B8">
        <w:rPr>
          <w:rFonts w:ascii="Times New Roman" w:eastAsia="Times New Roman" w:hAnsi="Times New Roman" w:cs="Times New Roman"/>
          <w:sz w:val="24"/>
          <w:szCs w:val="24"/>
        </w:rPr>
        <w:t>комплектной документации</w:t>
      </w:r>
      <w:r w:rsidRPr="00A562B8">
        <w:rPr>
          <w:rFonts w:ascii="Times New Roman" w:eastAsia="Times New Roman" w:hAnsi="Times New Roman" w:cs="Times New Roman"/>
          <w:sz w:val="24"/>
          <w:szCs w:val="24"/>
        </w:rPr>
        <w:t xml:space="preserve"> ПО.</w:t>
      </w:r>
    </w:p>
    <w:p w:rsidR="005F7FDF" w:rsidRPr="00A562B8" w:rsidRDefault="005F7FDF" w:rsidP="00A562B8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5F7FDF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bookmarkStart w:id="13" w:name="_Toc215146271"/>
      <w:r w:rsidRPr="00A562B8">
        <w:rPr>
          <w:rFonts w:ascii="Times New Roman" w:hAnsi="Times New Roman" w:cs="Times New Roman"/>
          <w:sz w:val="24"/>
          <w:szCs w:val="24"/>
        </w:rPr>
        <w:t>Требования по гарантийному и после гарантийному обслуживанию</w:t>
      </w:r>
      <w:bookmarkEnd w:id="13"/>
    </w:p>
    <w:p w:rsidR="00A562B8" w:rsidRPr="00A562B8" w:rsidRDefault="00A562B8" w:rsidP="00FC3969">
      <w:pPr>
        <w:pStyle w:val="3"/>
        <w:ind w:left="1440"/>
        <w:rPr>
          <w:rFonts w:ascii="Times New Roman" w:hAnsi="Times New Roman" w:cs="Times New Roman"/>
        </w:rPr>
      </w:pPr>
      <w:bookmarkStart w:id="14" w:name="_Toc215146272"/>
      <w:r w:rsidRPr="00A562B8">
        <w:rPr>
          <w:rFonts w:ascii="Times New Roman" w:hAnsi="Times New Roman" w:cs="Times New Roman"/>
        </w:rPr>
        <w:t>Гарантийные обязательства</w:t>
      </w:r>
      <w:bookmarkEnd w:id="14"/>
    </w:p>
    <w:p w:rsidR="00A562B8" w:rsidRPr="00A562B8" w:rsidRDefault="00A562B8" w:rsidP="00A562B8">
      <w:pPr>
        <w:pStyle w:val="a8"/>
        <w:numPr>
          <w:ilvl w:val="0"/>
          <w:numId w:val="13"/>
        </w:numPr>
      </w:pPr>
      <w:r w:rsidRPr="00A562B8">
        <w:rPr>
          <w:rStyle w:val="a7"/>
          <w:rFonts w:eastAsiaTheme="majorEastAsia"/>
        </w:rPr>
        <w:t>Срок гарантии:</w:t>
      </w:r>
      <w:r w:rsidRPr="00A562B8">
        <w:t xml:space="preserve"> не менее 12 месяцев с даты подписания акта приемки-передачи.</w:t>
      </w:r>
    </w:p>
    <w:p w:rsidR="00A562B8" w:rsidRPr="00A562B8" w:rsidRDefault="00A562B8" w:rsidP="00A562B8">
      <w:pPr>
        <w:pStyle w:val="a8"/>
        <w:numPr>
          <w:ilvl w:val="0"/>
          <w:numId w:val="13"/>
        </w:numPr>
      </w:pPr>
      <w:r w:rsidRPr="00A562B8">
        <w:rPr>
          <w:rStyle w:val="a7"/>
          <w:rFonts w:eastAsiaTheme="majorEastAsia"/>
        </w:rPr>
        <w:t>Объем гарантийного обслуживания:</w:t>
      </w:r>
    </w:p>
    <w:p w:rsidR="00A562B8" w:rsidRPr="00A562B8" w:rsidRDefault="00A562B8" w:rsidP="00A562B8">
      <w:pPr>
        <w:pStyle w:val="a8"/>
        <w:numPr>
          <w:ilvl w:val="1"/>
          <w:numId w:val="13"/>
        </w:numPr>
      </w:pPr>
      <w:r w:rsidRPr="00A562B8">
        <w:t>устранение ошибок и сбоев в работе ПО, не вызванных действиями пользователей или стороннего вмешательства;</w:t>
      </w:r>
    </w:p>
    <w:p w:rsidR="00A562B8" w:rsidRPr="00A562B8" w:rsidRDefault="00A562B8" w:rsidP="00A562B8">
      <w:pPr>
        <w:pStyle w:val="a8"/>
        <w:numPr>
          <w:ilvl w:val="1"/>
          <w:numId w:val="13"/>
        </w:numPr>
      </w:pPr>
      <w:r w:rsidRPr="00A562B8">
        <w:t>предоставление обновлений и исправлений в рамках текущей версии ПО;</w:t>
      </w:r>
    </w:p>
    <w:p w:rsidR="00A562B8" w:rsidRPr="00A562B8" w:rsidRDefault="00A562B8" w:rsidP="00A562B8">
      <w:pPr>
        <w:pStyle w:val="a8"/>
        <w:numPr>
          <w:ilvl w:val="1"/>
          <w:numId w:val="13"/>
        </w:numPr>
      </w:pPr>
      <w:r w:rsidRPr="00A562B8">
        <w:lastRenderedPageBreak/>
        <w:t xml:space="preserve">консультации по эксплуатации в рабочее время (по телефону, </w:t>
      </w:r>
      <w:proofErr w:type="spellStart"/>
      <w:r w:rsidRPr="00A562B8">
        <w:t>email</w:t>
      </w:r>
      <w:proofErr w:type="spellEnd"/>
      <w:r w:rsidRPr="00A562B8">
        <w:t>, через систему заявок).</w:t>
      </w:r>
    </w:p>
    <w:p w:rsidR="00A562B8" w:rsidRPr="00A562B8" w:rsidRDefault="00A562B8" w:rsidP="00A562B8">
      <w:pPr>
        <w:pStyle w:val="a8"/>
        <w:numPr>
          <w:ilvl w:val="0"/>
          <w:numId w:val="13"/>
        </w:numPr>
      </w:pPr>
      <w:r w:rsidRPr="00A562B8">
        <w:rPr>
          <w:rStyle w:val="a7"/>
          <w:rFonts w:eastAsiaTheme="majorEastAsia"/>
        </w:rPr>
        <w:t>Срок реакции на инциденты:</w:t>
      </w:r>
    </w:p>
    <w:p w:rsidR="00A562B8" w:rsidRPr="00A562B8" w:rsidRDefault="00A562B8" w:rsidP="00A562B8">
      <w:pPr>
        <w:pStyle w:val="a8"/>
        <w:numPr>
          <w:ilvl w:val="1"/>
          <w:numId w:val="13"/>
        </w:numPr>
      </w:pPr>
      <w:r w:rsidRPr="00A562B8">
        <w:t>критические ошибки (остановка работы системы) – не более 8 рабочих часов;</w:t>
      </w:r>
    </w:p>
    <w:p w:rsidR="00A562B8" w:rsidRPr="00A562B8" w:rsidRDefault="00A562B8" w:rsidP="00A562B8">
      <w:pPr>
        <w:pStyle w:val="a8"/>
        <w:numPr>
          <w:ilvl w:val="1"/>
          <w:numId w:val="13"/>
        </w:numPr>
      </w:pPr>
      <w:r w:rsidRPr="00A562B8">
        <w:t>средние ошибки (снижение функционала, некорректное отображение данных) – не более 24 часов;</w:t>
      </w:r>
    </w:p>
    <w:p w:rsidR="00A562B8" w:rsidRPr="00A562B8" w:rsidRDefault="00A562B8" w:rsidP="00A562B8">
      <w:pPr>
        <w:pStyle w:val="a8"/>
        <w:numPr>
          <w:ilvl w:val="1"/>
          <w:numId w:val="13"/>
        </w:numPr>
      </w:pPr>
      <w:r w:rsidRPr="00A562B8">
        <w:t>малозначительные ошибки (косметические недочеты, некритичные функции) – до 5 рабочих дней.</w:t>
      </w:r>
    </w:p>
    <w:p w:rsidR="00A562B8" w:rsidRPr="00A562B8" w:rsidRDefault="00A562B8" w:rsidP="00A562B8">
      <w:pPr>
        <w:pStyle w:val="a8"/>
        <w:numPr>
          <w:ilvl w:val="0"/>
          <w:numId w:val="13"/>
        </w:numPr>
      </w:pPr>
      <w:r w:rsidRPr="00A562B8">
        <w:rPr>
          <w:rStyle w:val="a7"/>
          <w:rFonts w:eastAsiaTheme="majorEastAsia"/>
        </w:rPr>
        <w:t>Порядок обращения:</w:t>
      </w:r>
      <w:r w:rsidRPr="00A562B8">
        <w:t xml:space="preserve"> заявки на устранение неисправностей подаются в электронном виде через систему заявок или электронную почту поставщика.</w:t>
      </w:r>
    </w:p>
    <w:p w:rsidR="00A562B8" w:rsidRPr="00A562B8" w:rsidRDefault="00A562B8" w:rsidP="00A562B8">
      <w:pPr>
        <w:pStyle w:val="a8"/>
        <w:numPr>
          <w:ilvl w:val="0"/>
          <w:numId w:val="13"/>
        </w:numPr>
      </w:pPr>
      <w:r w:rsidRPr="00A562B8">
        <w:rPr>
          <w:rStyle w:val="a7"/>
          <w:rFonts w:eastAsiaTheme="majorEastAsia"/>
        </w:rPr>
        <w:t>Исключения из гарантийных обязательств:</w:t>
      </w:r>
    </w:p>
    <w:p w:rsidR="00A562B8" w:rsidRPr="00A562B8" w:rsidRDefault="00A562B8" w:rsidP="00A562B8">
      <w:pPr>
        <w:pStyle w:val="a8"/>
        <w:numPr>
          <w:ilvl w:val="1"/>
          <w:numId w:val="13"/>
        </w:numPr>
      </w:pPr>
      <w:r w:rsidRPr="00A562B8">
        <w:t>ошибки, вызванные некорректной эксплуатацией ПО;</w:t>
      </w:r>
    </w:p>
    <w:p w:rsidR="00A562B8" w:rsidRPr="00A562B8" w:rsidRDefault="00A562B8" w:rsidP="00A562B8">
      <w:pPr>
        <w:pStyle w:val="a8"/>
        <w:numPr>
          <w:ilvl w:val="1"/>
          <w:numId w:val="13"/>
        </w:numPr>
      </w:pPr>
      <w:r w:rsidRPr="00A562B8">
        <w:t>вмешательство в код или базу данных со стороны Заказчика или третьих лиц;</w:t>
      </w:r>
    </w:p>
    <w:p w:rsidR="005F7FDF" w:rsidRPr="00FC3969" w:rsidRDefault="00A562B8" w:rsidP="005F7FDF">
      <w:pPr>
        <w:pStyle w:val="a8"/>
        <w:numPr>
          <w:ilvl w:val="1"/>
          <w:numId w:val="13"/>
        </w:numPr>
      </w:pPr>
      <w:r w:rsidRPr="00A562B8">
        <w:t>использование ПО вне рекомендуемой технической инфраструктуры.</w:t>
      </w:r>
    </w:p>
    <w:p w:rsidR="005F7FDF" w:rsidRPr="00A562B8" w:rsidRDefault="005F7FDF" w:rsidP="005F7FDF">
      <w:pPr>
        <w:pStyle w:val="1"/>
        <w:numPr>
          <w:ilvl w:val="0"/>
          <w:numId w:val="2"/>
        </w:numPr>
        <w:ind w:hanging="270"/>
        <w:rPr>
          <w:rFonts w:ascii="Times New Roman" w:hAnsi="Times New Roman" w:cs="Times New Roman"/>
          <w:sz w:val="24"/>
          <w:szCs w:val="24"/>
        </w:rPr>
      </w:pPr>
      <w:bookmarkStart w:id="15" w:name="_Toc215146273"/>
      <w:r w:rsidRPr="00A562B8">
        <w:rPr>
          <w:rFonts w:ascii="Times New Roman" w:hAnsi="Times New Roman" w:cs="Times New Roman"/>
          <w:sz w:val="24"/>
          <w:szCs w:val="24"/>
        </w:rPr>
        <w:t>Перечень принятых сокращений</w:t>
      </w:r>
      <w:bookmarkEnd w:id="15"/>
    </w:p>
    <w:p w:rsidR="005F7FDF" w:rsidRDefault="00A562B8" w:rsidP="00A562B8">
      <w:pPr>
        <w:pStyle w:val="a8"/>
        <w:ind w:left="720"/>
      </w:pPr>
      <w:r w:rsidRPr="00A562B8">
        <w:rPr>
          <w:rStyle w:val="a7"/>
          <w:rFonts w:eastAsiaTheme="majorEastAsia"/>
        </w:rPr>
        <w:t>ВОЛС</w:t>
      </w:r>
      <w:r w:rsidRPr="00A562B8">
        <w:t xml:space="preserve"> – волоконно-оптическая линия связи.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ОВ</w:t>
      </w:r>
      <w:proofErr w:type="spellEnd"/>
      <w:r w:rsidRPr="00A562B8">
        <w:t xml:space="preserve"> – оптическое волокно.</w:t>
      </w:r>
      <w:r w:rsidRPr="00A562B8">
        <w:br/>
      </w:r>
      <w:r w:rsidRPr="00A562B8">
        <w:rPr>
          <w:rStyle w:val="a7"/>
          <w:rFonts w:eastAsiaTheme="majorEastAsia"/>
        </w:rPr>
        <w:t>ОК</w:t>
      </w:r>
      <w:r w:rsidRPr="00A562B8">
        <w:t xml:space="preserve"> – оптический кабель.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ОКС</w:t>
      </w:r>
      <w:proofErr w:type="spellEnd"/>
      <w:r w:rsidRPr="00A562B8">
        <w:t xml:space="preserve"> – оконечное кроссовое устройство (оптический кросс).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ПЭВ</w:t>
      </w:r>
      <w:proofErr w:type="spellEnd"/>
      <w:r w:rsidRPr="00A562B8">
        <w:t xml:space="preserve"> – паспорт элемента ВОЛС (муфты, кросса, кабеля).</w:t>
      </w:r>
      <w:r w:rsidRPr="00A562B8">
        <w:br/>
      </w:r>
      <w:r w:rsidRPr="00A562B8">
        <w:rPr>
          <w:rStyle w:val="a7"/>
          <w:rFonts w:eastAsiaTheme="majorEastAsia"/>
        </w:rPr>
        <w:t>DWDM</w:t>
      </w:r>
      <w:r w:rsidRPr="00A562B8">
        <w:t xml:space="preserve"> – </w:t>
      </w:r>
      <w:proofErr w:type="spellStart"/>
      <w:r w:rsidRPr="00A562B8">
        <w:t>Dense</w:t>
      </w:r>
      <w:proofErr w:type="spellEnd"/>
      <w:r w:rsidRPr="00A562B8">
        <w:t xml:space="preserve"> </w:t>
      </w:r>
      <w:proofErr w:type="spellStart"/>
      <w:r w:rsidRPr="00A562B8">
        <w:t>Wavelength</w:t>
      </w:r>
      <w:proofErr w:type="spellEnd"/>
      <w:r w:rsidRPr="00A562B8">
        <w:t xml:space="preserve"> </w:t>
      </w:r>
      <w:proofErr w:type="spellStart"/>
      <w:r w:rsidRPr="00A562B8">
        <w:t>Division</w:t>
      </w:r>
      <w:proofErr w:type="spellEnd"/>
      <w:r w:rsidRPr="00A562B8">
        <w:t xml:space="preserve"> </w:t>
      </w:r>
      <w:proofErr w:type="spellStart"/>
      <w:r w:rsidRPr="00A562B8">
        <w:t>Multiplexing</w:t>
      </w:r>
      <w:proofErr w:type="spellEnd"/>
      <w:r w:rsidRPr="00A562B8">
        <w:t>, технология плотного спектрального уплотнения каналов.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GIS</w:t>
      </w:r>
      <w:proofErr w:type="spellEnd"/>
      <w:r w:rsidRPr="00A562B8">
        <w:t xml:space="preserve"> – </w:t>
      </w:r>
      <w:proofErr w:type="spellStart"/>
      <w:r w:rsidRPr="00A562B8">
        <w:t>Geographic</w:t>
      </w:r>
      <w:proofErr w:type="spellEnd"/>
      <w:r w:rsidRPr="00A562B8">
        <w:t xml:space="preserve"> </w:t>
      </w:r>
      <w:proofErr w:type="spellStart"/>
      <w:r w:rsidRPr="00A562B8">
        <w:t>Information</w:t>
      </w:r>
      <w:proofErr w:type="spellEnd"/>
      <w:r w:rsidRPr="00A562B8">
        <w:t xml:space="preserve"> </w:t>
      </w:r>
      <w:proofErr w:type="spellStart"/>
      <w:r w:rsidRPr="00A562B8">
        <w:t>System</w:t>
      </w:r>
      <w:proofErr w:type="spellEnd"/>
      <w:r w:rsidRPr="00A562B8">
        <w:t xml:space="preserve"> (геоинформационная система).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NMS</w:t>
      </w:r>
      <w:proofErr w:type="spellEnd"/>
      <w:r w:rsidRPr="00A562B8">
        <w:t xml:space="preserve"> – </w:t>
      </w:r>
      <w:proofErr w:type="spellStart"/>
      <w:r w:rsidRPr="00A562B8">
        <w:t>Network</w:t>
      </w:r>
      <w:proofErr w:type="spellEnd"/>
      <w:r w:rsidRPr="00A562B8">
        <w:t xml:space="preserve"> </w:t>
      </w:r>
      <w:proofErr w:type="spellStart"/>
      <w:r w:rsidRPr="00A562B8">
        <w:t>Management</w:t>
      </w:r>
      <w:proofErr w:type="spellEnd"/>
      <w:r w:rsidRPr="00A562B8">
        <w:t xml:space="preserve"> </w:t>
      </w:r>
      <w:proofErr w:type="spellStart"/>
      <w:r w:rsidRPr="00A562B8">
        <w:t>System</w:t>
      </w:r>
      <w:proofErr w:type="spellEnd"/>
      <w:r w:rsidRPr="00A562B8">
        <w:t xml:space="preserve"> (система управления сетью).</w:t>
      </w:r>
      <w:r w:rsidRPr="00A562B8">
        <w:br/>
      </w:r>
      <w:r w:rsidRPr="00A562B8">
        <w:rPr>
          <w:rStyle w:val="a7"/>
          <w:rFonts w:eastAsiaTheme="majorEastAsia"/>
        </w:rPr>
        <w:t>БД</w:t>
      </w:r>
      <w:r w:rsidRPr="00A562B8">
        <w:t xml:space="preserve"> – база данных.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SSL</w:t>
      </w:r>
      <w:proofErr w:type="spellEnd"/>
      <w:r w:rsidRPr="00A562B8">
        <w:t xml:space="preserve"> – </w:t>
      </w:r>
      <w:proofErr w:type="spellStart"/>
      <w:r w:rsidRPr="00A562B8">
        <w:t>Secure</w:t>
      </w:r>
      <w:proofErr w:type="spellEnd"/>
      <w:r w:rsidRPr="00A562B8">
        <w:t xml:space="preserve"> </w:t>
      </w:r>
      <w:proofErr w:type="spellStart"/>
      <w:r w:rsidRPr="00A562B8">
        <w:t>Sockets</w:t>
      </w:r>
      <w:proofErr w:type="spellEnd"/>
      <w:r w:rsidRPr="00A562B8">
        <w:t xml:space="preserve"> </w:t>
      </w:r>
      <w:proofErr w:type="spellStart"/>
      <w:r w:rsidRPr="00A562B8">
        <w:t>Layer</w:t>
      </w:r>
      <w:proofErr w:type="spellEnd"/>
      <w:r w:rsidRPr="00A562B8">
        <w:t>, протокол защищенной передачи данных.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ЛК</w:t>
      </w:r>
      <w:proofErr w:type="spellEnd"/>
      <w:r w:rsidRPr="00A562B8">
        <w:t xml:space="preserve"> – личный кабинет пользователя.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GUI</w:t>
      </w:r>
      <w:proofErr w:type="spellEnd"/>
      <w:r w:rsidRPr="00A562B8">
        <w:t xml:space="preserve"> – </w:t>
      </w:r>
      <w:proofErr w:type="spellStart"/>
      <w:r w:rsidRPr="00A562B8">
        <w:t>Graphical</w:t>
      </w:r>
      <w:proofErr w:type="spellEnd"/>
      <w:r w:rsidRPr="00A562B8">
        <w:t xml:space="preserve"> </w:t>
      </w:r>
      <w:proofErr w:type="spellStart"/>
      <w:r w:rsidRPr="00A562B8">
        <w:t>User</w:t>
      </w:r>
      <w:proofErr w:type="spellEnd"/>
      <w:r w:rsidRPr="00A562B8">
        <w:t xml:space="preserve"> </w:t>
      </w:r>
      <w:proofErr w:type="spellStart"/>
      <w:r w:rsidRPr="00A562B8">
        <w:t>Interface</w:t>
      </w:r>
      <w:proofErr w:type="spellEnd"/>
      <w:r w:rsidRPr="00A562B8">
        <w:t xml:space="preserve"> (графический интерфейс пользователя).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API</w:t>
      </w:r>
      <w:proofErr w:type="spellEnd"/>
      <w:r w:rsidRPr="00A562B8">
        <w:t xml:space="preserve"> – </w:t>
      </w:r>
      <w:proofErr w:type="spellStart"/>
      <w:r w:rsidRPr="00A562B8">
        <w:t>Application</w:t>
      </w:r>
      <w:proofErr w:type="spellEnd"/>
      <w:r w:rsidRPr="00A562B8">
        <w:t xml:space="preserve"> </w:t>
      </w:r>
      <w:proofErr w:type="spellStart"/>
      <w:r w:rsidRPr="00A562B8">
        <w:t>Programming</w:t>
      </w:r>
      <w:proofErr w:type="spellEnd"/>
      <w:r w:rsidRPr="00A562B8">
        <w:t xml:space="preserve"> </w:t>
      </w:r>
      <w:proofErr w:type="spellStart"/>
      <w:r w:rsidRPr="00A562B8">
        <w:t>Interface</w:t>
      </w:r>
      <w:proofErr w:type="spellEnd"/>
      <w:r w:rsidRPr="00A562B8">
        <w:t xml:space="preserve"> (программный интерфейс для взаимодействия).</w:t>
      </w:r>
      <w:r w:rsidRPr="00A562B8">
        <w:br/>
      </w:r>
      <w:r w:rsidRPr="00A562B8">
        <w:rPr>
          <w:rStyle w:val="a7"/>
          <w:rFonts w:eastAsiaTheme="majorEastAsia"/>
        </w:rPr>
        <w:t>Канал связи</w:t>
      </w:r>
      <w:r w:rsidRPr="00A562B8">
        <w:t xml:space="preserve"> – совокупность кабельных и волоконных сегментов, обеспечивающих передачу сигнала между двумя точками.</w:t>
      </w:r>
      <w:r w:rsidRPr="00A562B8">
        <w:br/>
      </w:r>
      <w:r w:rsidRPr="00A562B8">
        <w:rPr>
          <w:rStyle w:val="a7"/>
          <w:rFonts w:eastAsiaTheme="majorEastAsia"/>
        </w:rPr>
        <w:t>Муфта оптическая</w:t>
      </w:r>
      <w:r w:rsidRPr="00A562B8">
        <w:t xml:space="preserve"> – устройство для соединения и защиты оптических волокон.</w:t>
      </w:r>
      <w:r w:rsidRPr="00A562B8">
        <w:br/>
      </w:r>
      <w:r w:rsidRPr="00A562B8">
        <w:rPr>
          <w:rStyle w:val="a7"/>
          <w:rFonts w:eastAsiaTheme="majorEastAsia"/>
        </w:rPr>
        <w:t>Сварка волокон</w:t>
      </w:r>
      <w:r w:rsidRPr="00A562B8">
        <w:t xml:space="preserve"> – операция соединения оптических волокон методом термического или механического спайки.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Разварка</w:t>
      </w:r>
      <w:proofErr w:type="spellEnd"/>
      <w:r w:rsidRPr="00A562B8">
        <w:t xml:space="preserve"> – схема соединений и распределения оптических волокон в муфте или кроссе.</w:t>
      </w:r>
      <w:r w:rsidRPr="00A562B8">
        <w:br/>
      </w:r>
      <w:proofErr w:type="spellStart"/>
      <w:r w:rsidRPr="00A562B8">
        <w:rPr>
          <w:rStyle w:val="a7"/>
          <w:rFonts w:eastAsiaTheme="majorEastAsia"/>
        </w:rPr>
        <w:t>Кроссировка</w:t>
      </w:r>
      <w:proofErr w:type="spellEnd"/>
      <w:r w:rsidRPr="00A562B8">
        <w:t xml:space="preserve"> – коммутация оптических волокон на кроссовом оборудовании.</w:t>
      </w:r>
      <w:r w:rsidRPr="00A562B8">
        <w:br/>
      </w:r>
      <w:r w:rsidRPr="00A562B8">
        <w:rPr>
          <w:rStyle w:val="a7"/>
          <w:rFonts w:eastAsiaTheme="majorEastAsia"/>
        </w:rPr>
        <w:t>Маршрут волокна</w:t>
      </w:r>
      <w:r w:rsidRPr="00A562B8">
        <w:t xml:space="preserve"> – последовательность соединений и участков, через которые проходит оптическое волокно от начала до конца.</w:t>
      </w:r>
      <w:r w:rsidRPr="00A562B8">
        <w:br/>
      </w:r>
      <w:r w:rsidRPr="00A562B8">
        <w:rPr>
          <w:rStyle w:val="a7"/>
          <w:rFonts w:eastAsiaTheme="majorEastAsia"/>
        </w:rPr>
        <w:t>Транзит волокна</w:t>
      </w:r>
      <w:r w:rsidRPr="00A562B8">
        <w:t xml:space="preserve"> – прохождение волокна без разрыва через узел или муфту.</w:t>
      </w:r>
      <w:r w:rsidRPr="00A562B8">
        <w:br/>
      </w:r>
      <w:r w:rsidRPr="00A562B8">
        <w:rPr>
          <w:rStyle w:val="a7"/>
          <w:rFonts w:eastAsiaTheme="majorEastAsia"/>
        </w:rPr>
        <w:t>Делитель</w:t>
      </w:r>
      <w:r w:rsidRPr="00A562B8">
        <w:t xml:space="preserve"> – пассивное оптическое устройство для распределения мощности сигнала между несколькими выходами.</w:t>
      </w:r>
      <w:r w:rsidRPr="00A562B8">
        <w:br/>
      </w:r>
      <w:r w:rsidRPr="00A562B8">
        <w:rPr>
          <w:rStyle w:val="a7"/>
          <w:rFonts w:eastAsiaTheme="majorEastAsia"/>
        </w:rPr>
        <w:t>Колодец кабельный</w:t>
      </w:r>
      <w:r w:rsidRPr="00A562B8">
        <w:t xml:space="preserve"> – подземное сооружение для размещения соединительных муфт и кабельных каналов.</w:t>
      </w:r>
      <w:r w:rsidRPr="00A562B8">
        <w:br/>
      </w:r>
      <w:r w:rsidRPr="00A562B8">
        <w:rPr>
          <w:rStyle w:val="a7"/>
          <w:rFonts w:eastAsiaTheme="majorEastAsia"/>
        </w:rPr>
        <w:t>Опора</w:t>
      </w:r>
      <w:r w:rsidRPr="00A562B8">
        <w:t xml:space="preserve"> – наземная конструкция (столб, мачта) для подвеса оптического кабеля.</w:t>
      </w:r>
      <w:r w:rsidRPr="00A562B8">
        <w:br/>
      </w:r>
      <w:r w:rsidRPr="00A562B8">
        <w:rPr>
          <w:rStyle w:val="a7"/>
          <w:rFonts w:eastAsiaTheme="majorEastAsia"/>
        </w:rPr>
        <w:t>Узел связи</w:t>
      </w:r>
      <w:r w:rsidRPr="00A562B8">
        <w:t xml:space="preserve"> – площадка или объект, на котором размещается телекоммуникационное оборудование.</w:t>
      </w:r>
    </w:p>
    <w:p w:rsidR="00FC3969" w:rsidRDefault="00FC3969" w:rsidP="00A562B8">
      <w:pPr>
        <w:pStyle w:val="a8"/>
        <w:ind w:left="720"/>
      </w:pPr>
    </w:p>
    <w:p w:rsidR="00FC3969" w:rsidRDefault="00FC3969" w:rsidP="00A562B8">
      <w:pPr>
        <w:pStyle w:val="a8"/>
        <w:ind w:left="720"/>
      </w:pPr>
    </w:p>
    <w:p w:rsidR="00FC3969" w:rsidRDefault="00FC3969" w:rsidP="00A562B8">
      <w:pPr>
        <w:pStyle w:val="a8"/>
        <w:ind w:left="720"/>
      </w:pPr>
    </w:p>
    <w:p w:rsidR="00FC3969" w:rsidRPr="00A562B8" w:rsidRDefault="00FC3969" w:rsidP="00A562B8">
      <w:pPr>
        <w:pStyle w:val="a8"/>
        <w:ind w:left="720"/>
      </w:pPr>
    </w:p>
    <w:tbl>
      <w:tblPr>
        <w:tblStyle w:val="a3"/>
        <w:tblW w:w="100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336"/>
        <w:gridCol w:w="2830"/>
        <w:gridCol w:w="26"/>
      </w:tblGrid>
      <w:tr w:rsidR="00A562B8" w:rsidRPr="00A562B8" w:rsidTr="00EE60FA">
        <w:trPr>
          <w:trHeight w:val="698"/>
        </w:trPr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jc w:val="both"/>
              <w:rPr>
                <w:b/>
                <w:sz w:val="24"/>
                <w:szCs w:val="24"/>
              </w:rPr>
            </w:pPr>
          </w:p>
          <w:p w:rsidR="00A562B8" w:rsidRPr="00A562B8" w:rsidRDefault="00A562B8" w:rsidP="00EE60FA">
            <w:pPr>
              <w:spacing w:line="259" w:lineRule="auto"/>
              <w:jc w:val="both"/>
              <w:rPr>
                <w:b/>
                <w:sz w:val="24"/>
                <w:szCs w:val="24"/>
              </w:rPr>
            </w:pPr>
            <w:r w:rsidRPr="00A562B8">
              <w:rPr>
                <w:b/>
                <w:sz w:val="24"/>
                <w:szCs w:val="24"/>
              </w:rPr>
              <w:t>Разработал:</w:t>
            </w: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</w:p>
        </w:tc>
      </w:tr>
      <w:tr w:rsidR="00A562B8" w:rsidRPr="00A562B8" w:rsidTr="00EE60FA"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rPr>
                <w:sz w:val="24"/>
                <w:szCs w:val="24"/>
                <w:u w:val="single"/>
              </w:rPr>
            </w:pPr>
            <w:r w:rsidRPr="00A562B8">
              <w:rPr>
                <w:sz w:val="24"/>
                <w:szCs w:val="24"/>
                <w:u w:val="single"/>
              </w:rPr>
              <w:t xml:space="preserve">Специалист ГР ВОЛС и </w:t>
            </w:r>
            <w:r w:rsidRPr="00A562B8">
              <w:rPr>
                <w:sz w:val="24"/>
                <w:szCs w:val="24"/>
                <w:u w:val="single"/>
                <w:lang w:val="en-US"/>
              </w:rPr>
              <w:t>DWDM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562B8">
              <w:rPr>
                <w:sz w:val="24"/>
                <w:szCs w:val="24"/>
              </w:rPr>
              <w:t>_________________________</w:t>
            </w:r>
          </w:p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856" w:type="dxa"/>
            <w:gridSpan w:val="2"/>
          </w:tcPr>
          <w:p w:rsidR="00A562B8" w:rsidRPr="00A562B8" w:rsidRDefault="00A562B8" w:rsidP="00EE60FA">
            <w:pPr>
              <w:spacing w:line="259" w:lineRule="auto"/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A562B8">
              <w:rPr>
                <w:color w:val="000000"/>
                <w:sz w:val="24"/>
                <w:szCs w:val="24"/>
                <w:u w:val="single"/>
                <w:lang w:eastAsia="ru-RU"/>
              </w:rPr>
              <w:t>Аллаяров А.Д.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color w:val="000000"/>
                <w:sz w:val="24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  <w:tr w:rsidR="00A562B8" w:rsidRPr="00A562B8" w:rsidTr="00EE60FA">
        <w:tc>
          <w:tcPr>
            <w:tcW w:w="3828" w:type="dxa"/>
          </w:tcPr>
          <w:p w:rsidR="00A562B8" w:rsidRPr="00A562B8" w:rsidRDefault="00A562B8" w:rsidP="00EE60FA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A562B8" w:rsidRPr="00A562B8" w:rsidRDefault="00A562B8" w:rsidP="00EE60FA">
            <w:pPr>
              <w:spacing w:line="259" w:lineRule="auto"/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A562B8" w:rsidRPr="00A562B8" w:rsidTr="00EE60FA"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jc w:val="both"/>
              <w:rPr>
                <w:b/>
                <w:color w:val="000000"/>
                <w:sz w:val="24"/>
                <w:szCs w:val="24"/>
                <w:lang w:val="en-US" w:eastAsia="ru-RU"/>
              </w:rPr>
            </w:pPr>
            <w:r w:rsidRPr="00A562B8">
              <w:rPr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</w:p>
        </w:tc>
      </w:tr>
      <w:tr w:rsidR="00A562B8" w:rsidRPr="00A562B8" w:rsidTr="00EE60FA"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rPr>
                <w:sz w:val="24"/>
                <w:szCs w:val="24"/>
                <w:u w:val="single"/>
              </w:rPr>
            </w:pPr>
            <w:r w:rsidRPr="00A562B8">
              <w:rPr>
                <w:sz w:val="24"/>
                <w:szCs w:val="24"/>
                <w:u w:val="single"/>
              </w:rPr>
              <w:t xml:space="preserve">Руководитель ГР ВОЛС и </w:t>
            </w:r>
            <w:r w:rsidRPr="00A562B8">
              <w:rPr>
                <w:sz w:val="24"/>
                <w:szCs w:val="24"/>
                <w:u w:val="single"/>
                <w:lang w:val="en-US"/>
              </w:rPr>
              <w:t>DWDM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(должность)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562B8">
              <w:rPr>
                <w:sz w:val="24"/>
                <w:szCs w:val="24"/>
              </w:rPr>
              <w:t>_________________________</w:t>
            </w:r>
          </w:p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856" w:type="dxa"/>
            <w:gridSpan w:val="2"/>
          </w:tcPr>
          <w:p w:rsidR="00A562B8" w:rsidRPr="00A562B8" w:rsidRDefault="00A562B8" w:rsidP="00EE60FA">
            <w:pPr>
              <w:spacing w:line="259" w:lineRule="auto"/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A562B8">
              <w:rPr>
                <w:color w:val="000000"/>
                <w:sz w:val="24"/>
                <w:szCs w:val="24"/>
                <w:u w:val="single"/>
                <w:lang w:eastAsia="ru-RU"/>
              </w:rPr>
              <w:t>Сайдалиходжаев А.Б.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  <w:r w:rsidRPr="00A562B8">
              <w:rPr>
                <w:color w:val="000000"/>
                <w:sz w:val="24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  <w:tr w:rsidR="00A562B8" w:rsidRPr="00A562B8" w:rsidTr="00EE60FA"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rPr>
                <w:sz w:val="24"/>
                <w:szCs w:val="24"/>
                <w:u w:val="single"/>
              </w:rPr>
            </w:pPr>
            <w:r w:rsidRPr="00A562B8">
              <w:rPr>
                <w:sz w:val="24"/>
                <w:szCs w:val="24"/>
                <w:u w:val="single"/>
              </w:rPr>
              <w:t>Начальник отдела ОРиОПТС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562B8">
              <w:rPr>
                <w:sz w:val="24"/>
                <w:szCs w:val="24"/>
              </w:rPr>
              <w:t>__________________________</w:t>
            </w:r>
          </w:p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856" w:type="dxa"/>
            <w:gridSpan w:val="2"/>
          </w:tcPr>
          <w:p w:rsidR="00A562B8" w:rsidRPr="00A562B8" w:rsidRDefault="00A562B8" w:rsidP="00EE60FA">
            <w:pPr>
              <w:spacing w:line="259" w:lineRule="auto"/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A562B8">
              <w:rPr>
                <w:color w:val="000000"/>
                <w:sz w:val="24"/>
                <w:szCs w:val="24"/>
                <w:u w:val="single"/>
                <w:lang w:eastAsia="ru-RU"/>
              </w:rPr>
              <w:t>Фазилов Г.Э.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color w:val="000000"/>
                <w:sz w:val="24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  <w:tr w:rsidR="00A562B8" w:rsidRPr="00A562B8" w:rsidTr="00EE60FA"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</w:p>
        </w:tc>
      </w:tr>
      <w:tr w:rsidR="00A562B8" w:rsidRPr="00A562B8" w:rsidTr="00EE60FA"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u w:val="single"/>
              </w:rPr>
            </w:pPr>
            <w:r w:rsidRPr="00A562B8">
              <w:rPr>
                <w:sz w:val="24"/>
                <w:szCs w:val="24"/>
                <w:u w:val="single"/>
              </w:rPr>
              <w:t>Начальник отдела ОЭТС</w:t>
            </w:r>
          </w:p>
          <w:p w:rsidR="00A562B8" w:rsidRPr="00A562B8" w:rsidRDefault="00A562B8" w:rsidP="00EE60FA">
            <w:pPr>
              <w:spacing w:line="259" w:lineRule="auto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(должность)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562B8">
              <w:rPr>
                <w:sz w:val="24"/>
                <w:szCs w:val="24"/>
              </w:rPr>
              <w:t>_________________________</w:t>
            </w:r>
          </w:p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856" w:type="dxa"/>
            <w:gridSpan w:val="2"/>
          </w:tcPr>
          <w:p w:rsidR="00A562B8" w:rsidRPr="00A562B8" w:rsidRDefault="00A562B8" w:rsidP="00EE60FA">
            <w:pPr>
              <w:spacing w:line="259" w:lineRule="auto"/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A562B8">
              <w:rPr>
                <w:color w:val="000000"/>
                <w:sz w:val="24"/>
                <w:szCs w:val="24"/>
                <w:u w:val="single"/>
                <w:lang w:eastAsia="ru-RU"/>
              </w:rPr>
              <w:t>Шералиев У.А.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color w:val="000000"/>
                <w:sz w:val="24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  <w:tr w:rsidR="00A562B8" w:rsidRPr="00A562B8" w:rsidTr="00EE60FA"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u w:val="single"/>
              </w:rPr>
            </w:pPr>
            <w:r w:rsidRPr="00A562B8">
              <w:rPr>
                <w:sz w:val="24"/>
                <w:szCs w:val="24"/>
                <w:u w:val="single"/>
              </w:rPr>
              <w:t>Начальник отдела ОУП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562B8">
              <w:rPr>
                <w:sz w:val="24"/>
                <w:szCs w:val="24"/>
              </w:rPr>
              <w:t>__________________________</w:t>
            </w:r>
          </w:p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856" w:type="dxa"/>
            <w:gridSpan w:val="2"/>
          </w:tcPr>
          <w:p w:rsidR="00A562B8" w:rsidRPr="00A562B8" w:rsidRDefault="00A562B8" w:rsidP="00EE60FA">
            <w:pPr>
              <w:spacing w:line="259" w:lineRule="auto"/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A562B8">
              <w:rPr>
                <w:color w:val="000000"/>
                <w:sz w:val="24"/>
                <w:szCs w:val="24"/>
                <w:u w:val="single"/>
                <w:lang w:eastAsia="ru-RU"/>
              </w:rPr>
              <w:t>Отабоев Б.Х.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color w:val="000000"/>
                <w:sz w:val="24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  <w:tr w:rsidR="00A562B8" w:rsidRPr="00A562B8" w:rsidTr="00EE60FA">
        <w:trPr>
          <w:trHeight w:val="365"/>
        </w:trPr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</w:p>
        </w:tc>
      </w:tr>
      <w:tr w:rsidR="00A562B8" w:rsidRPr="00A562B8" w:rsidTr="00EE60FA">
        <w:trPr>
          <w:gridAfter w:val="1"/>
          <w:wAfter w:w="26" w:type="dxa"/>
        </w:trPr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u w:val="single"/>
              </w:rPr>
            </w:pPr>
            <w:r w:rsidRPr="00A562B8">
              <w:rPr>
                <w:sz w:val="24"/>
                <w:szCs w:val="24"/>
                <w:u w:val="single"/>
              </w:rPr>
              <w:t>Директор ДРС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(должность)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562B8">
              <w:rPr>
                <w:sz w:val="24"/>
                <w:szCs w:val="24"/>
              </w:rPr>
              <w:t>_________________________</w:t>
            </w:r>
          </w:p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830" w:type="dxa"/>
          </w:tcPr>
          <w:p w:rsidR="00A562B8" w:rsidRPr="00A562B8" w:rsidRDefault="00A562B8" w:rsidP="00EE60FA">
            <w:pPr>
              <w:spacing w:line="259" w:lineRule="auto"/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A562B8">
              <w:rPr>
                <w:color w:val="000000"/>
                <w:sz w:val="24"/>
                <w:szCs w:val="24"/>
                <w:u w:val="single"/>
                <w:lang w:eastAsia="ru-RU"/>
              </w:rPr>
              <w:t>Цай В.Ю.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color w:val="000000"/>
                <w:sz w:val="24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  <w:tr w:rsidR="00A562B8" w:rsidRPr="00A562B8" w:rsidTr="00EE60FA">
        <w:trPr>
          <w:gridAfter w:val="1"/>
          <w:wAfter w:w="26" w:type="dxa"/>
        </w:trPr>
        <w:tc>
          <w:tcPr>
            <w:tcW w:w="3828" w:type="dxa"/>
          </w:tcPr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u w:val="single"/>
              </w:rPr>
            </w:pPr>
            <w:r w:rsidRPr="00A562B8">
              <w:rPr>
                <w:sz w:val="24"/>
                <w:szCs w:val="24"/>
                <w:u w:val="single"/>
              </w:rPr>
              <w:t>Директор ДЭС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3336" w:type="dxa"/>
          </w:tcPr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562B8">
              <w:rPr>
                <w:sz w:val="24"/>
                <w:szCs w:val="24"/>
              </w:rPr>
              <w:t>__________________________</w:t>
            </w:r>
          </w:p>
          <w:p w:rsidR="00A562B8" w:rsidRPr="00A562B8" w:rsidRDefault="00A562B8" w:rsidP="00EE60FA">
            <w:pPr>
              <w:spacing w:line="259" w:lineRule="auto"/>
              <w:jc w:val="center"/>
              <w:rPr>
                <w:sz w:val="24"/>
                <w:szCs w:val="24"/>
                <w:vertAlign w:val="superscript"/>
              </w:rPr>
            </w:pPr>
            <w:r w:rsidRPr="00A562B8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830" w:type="dxa"/>
          </w:tcPr>
          <w:p w:rsidR="00A562B8" w:rsidRPr="00A562B8" w:rsidRDefault="00A562B8" w:rsidP="00EE60FA">
            <w:pPr>
              <w:spacing w:line="259" w:lineRule="auto"/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A562B8">
              <w:rPr>
                <w:color w:val="000000"/>
                <w:sz w:val="24"/>
                <w:szCs w:val="24"/>
                <w:u w:val="single"/>
                <w:lang w:eastAsia="ru-RU"/>
              </w:rPr>
              <w:t xml:space="preserve">Усманов Б.Х. </w:t>
            </w:r>
          </w:p>
          <w:p w:rsidR="00A562B8" w:rsidRPr="00A562B8" w:rsidRDefault="00A562B8" w:rsidP="00EE60FA">
            <w:pPr>
              <w:spacing w:line="259" w:lineRule="auto"/>
              <w:jc w:val="both"/>
              <w:rPr>
                <w:sz w:val="24"/>
                <w:szCs w:val="24"/>
                <w:vertAlign w:val="superscript"/>
              </w:rPr>
            </w:pPr>
            <w:r w:rsidRPr="00A562B8">
              <w:rPr>
                <w:color w:val="000000"/>
                <w:sz w:val="24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</w:tbl>
    <w:p w:rsidR="005F7FDF" w:rsidRPr="00A562B8" w:rsidRDefault="005F7FDF" w:rsidP="005F7FDF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7FDF" w:rsidRPr="00A562B8" w:rsidRDefault="005F7FDF" w:rsidP="005F7FDF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7FDF" w:rsidRPr="00A562B8" w:rsidRDefault="005F7FDF" w:rsidP="005F7FDF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5F7FDF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5F7FDF">
      <w:pPr>
        <w:rPr>
          <w:rFonts w:ascii="Times New Roman" w:hAnsi="Times New Roman" w:cs="Times New Roman"/>
          <w:sz w:val="24"/>
          <w:szCs w:val="24"/>
        </w:rPr>
      </w:pPr>
    </w:p>
    <w:p w:rsidR="005F7FDF" w:rsidRPr="00A562B8" w:rsidRDefault="005F7FDF" w:rsidP="00DF6BFE">
      <w:pPr>
        <w:rPr>
          <w:rFonts w:ascii="Times New Roman" w:hAnsi="Times New Roman" w:cs="Times New Roman"/>
          <w:sz w:val="24"/>
          <w:szCs w:val="24"/>
        </w:rPr>
      </w:pPr>
    </w:p>
    <w:sectPr w:rsidR="005F7FDF" w:rsidRPr="00A562B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180" w:rsidRDefault="00CF1B76">
      <w:pPr>
        <w:spacing w:after="0" w:line="240" w:lineRule="auto"/>
      </w:pPr>
      <w:r>
        <w:separator/>
      </w:r>
    </w:p>
  </w:endnote>
  <w:endnote w:type="continuationSeparator" w:id="0">
    <w:p w:rsidR="00DF4180" w:rsidRDefault="00CF1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5162859"/>
      <w:docPartObj>
        <w:docPartGallery w:val="Page Numbers (Bottom of Page)"/>
        <w:docPartUnique/>
      </w:docPartObj>
    </w:sdtPr>
    <w:sdtEndPr/>
    <w:sdtContent>
      <w:p w:rsidR="00A562B8" w:rsidRDefault="00961559" w:rsidP="00961559">
        <w:pPr>
          <w:pStyle w:val="ad"/>
          <w:jc w:val="center"/>
        </w:pPr>
        <w:r>
          <w:rPr>
            <w:noProof/>
            <w:lang w:eastAsia="ru-RU"/>
          </w:rPr>
          <w:drawing>
            <wp:inline distT="0" distB="0" distL="0" distR="0" wp14:anchorId="5D38112A" wp14:editId="0ECD26F8">
              <wp:extent cx="1021080" cy="228600"/>
              <wp:effectExtent l="0" t="0" r="7620" b="0"/>
              <wp:docPr id="6" name="Рисунок 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Рисунок 6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2108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A562B8"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562B8" w:rsidRDefault="00A562B8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51075" w:rsidRPr="00A5107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7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left:0;text-align:left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562B8" w:rsidRDefault="00A562B8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51075" w:rsidRPr="00A51075">
                            <w:rPr>
                              <w:noProof/>
                              <w:color w:val="8C8C8C" w:themeColor="background1" w:themeShade="8C"/>
                            </w:rPr>
                            <w:t>7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180" w:rsidRDefault="00CF1B76">
      <w:pPr>
        <w:spacing w:after="0" w:line="240" w:lineRule="auto"/>
      </w:pPr>
      <w:r>
        <w:separator/>
      </w:r>
    </w:p>
  </w:footnote>
  <w:footnote w:type="continuationSeparator" w:id="0">
    <w:p w:rsidR="00DF4180" w:rsidRDefault="00CF1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79A3"/>
    <w:multiLevelType w:val="multilevel"/>
    <w:tmpl w:val="C2165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6633E"/>
    <w:multiLevelType w:val="multilevel"/>
    <w:tmpl w:val="17BE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1B6087"/>
    <w:multiLevelType w:val="multilevel"/>
    <w:tmpl w:val="E56E5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DE738B"/>
    <w:multiLevelType w:val="multilevel"/>
    <w:tmpl w:val="CA828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A27E57"/>
    <w:multiLevelType w:val="multilevel"/>
    <w:tmpl w:val="2A707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0B18D1"/>
    <w:multiLevelType w:val="multilevel"/>
    <w:tmpl w:val="6B287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75A41"/>
    <w:multiLevelType w:val="multilevel"/>
    <w:tmpl w:val="7F6C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AF73E9"/>
    <w:multiLevelType w:val="multilevel"/>
    <w:tmpl w:val="9738CE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CCC6770"/>
    <w:multiLevelType w:val="multilevel"/>
    <w:tmpl w:val="E152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4C015D"/>
    <w:multiLevelType w:val="multilevel"/>
    <w:tmpl w:val="E27A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3422D6"/>
    <w:multiLevelType w:val="multilevel"/>
    <w:tmpl w:val="65BA0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163B6D"/>
    <w:multiLevelType w:val="multilevel"/>
    <w:tmpl w:val="2CFA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3221FD"/>
    <w:multiLevelType w:val="multilevel"/>
    <w:tmpl w:val="387AEA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1"/>
  </w:num>
  <w:num w:numId="5">
    <w:abstractNumId w:val="11"/>
  </w:num>
  <w:num w:numId="6">
    <w:abstractNumId w:val="5"/>
  </w:num>
  <w:num w:numId="7">
    <w:abstractNumId w:val="4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703"/>
    <w:rsid w:val="0012491A"/>
    <w:rsid w:val="001951F3"/>
    <w:rsid w:val="002B1D1B"/>
    <w:rsid w:val="002B3D03"/>
    <w:rsid w:val="0048532F"/>
    <w:rsid w:val="004C0CFF"/>
    <w:rsid w:val="005F7FDF"/>
    <w:rsid w:val="006631E4"/>
    <w:rsid w:val="0067018C"/>
    <w:rsid w:val="00961559"/>
    <w:rsid w:val="00A45C85"/>
    <w:rsid w:val="00A51075"/>
    <w:rsid w:val="00A562B8"/>
    <w:rsid w:val="00AB62EF"/>
    <w:rsid w:val="00CF1B76"/>
    <w:rsid w:val="00D51703"/>
    <w:rsid w:val="00DF4180"/>
    <w:rsid w:val="00DF6BFE"/>
    <w:rsid w:val="00E17B5F"/>
    <w:rsid w:val="00FC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1A0E2"/>
  <w15:chartTrackingRefBased/>
  <w15:docId w15:val="{45DBD627-EFC6-4A17-A02C-9D4A8F18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7F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F7F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62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B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F7F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5F7FDF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5F7FD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F7FDF"/>
    <w:pPr>
      <w:spacing w:after="100"/>
      <w:ind w:left="220"/>
    </w:pPr>
  </w:style>
  <w:style w:type="character" w:styleId="a5">
    <w:name w:val="Hyperlink"/>
    <w:basedOn w:val="a0"/>
    <w:uiPriority w:val="99"/>
    <w:unhideWhenUsed/>
    <w:rsid w:val="005F7FDF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7F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List Paragraph"/>
    <w:basedOn w:val="a"/>
    <w:uiPriority w:val="34"/>
    <w:qFormat/>
    <w:rsid w:val="005F7FDF"/>
    <w:pPr>
      <w:ind w:left="720"/>
      <w:contextualSpacing/>
    </w:pPr>
  </w:style>
  <w:style w:type="table" w:customStyle="1" w:styleId="22">
    <w:name w:val="Сетка таблицы2"/>
    <w:basedOn w:val="a1"/>
    <w:next w:val="a3"/>
    <w:uiPriority w:val="59"/>
    <w:rsid w:val="00195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48532F"/>
    <w:rPr>
      <w:b/>
      <w:bCs/>
    </w:rPr>
  </w:style>
  <w:style w:type="paragraph" w:styleId="a8">
    <w:name w:val="Normal (Web)"/>
    <w:basedOn w:val="a"/>
    <w:uiPriority w:val="99"/>
    <w:unhideWhenUsed/>
    <w:rsid w:val="0048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6631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a">
    <w:name w:val="Основной текст Знак"/>
    <w:basedOn w:val="a0"/>
    <w:link w:val="a9"/>
    <w:uiPriority w:val="1"/>
    <w:rsid w:val="006631E4"/>
    <w:rPr>
      <w:rFonts w:ascii="Times New Roman" w:eastAsia="Times New Roman" w:hAnsi="Times New Roman" w:cs="Times New Roman"/>
      <w:sz w:val="25"/>
      <w:szCs w:val="25"/>
    </w:rPr>
  </w:style>
  <w:style w:type="character" w:customStyle="1" w:styleId="30">
    <w:name w:val="Заголовок 3 Знак"/>
    <w:basedOn w:val="a0"/>
    <w:link w:val="3"/>
    <w:uiPriority w:val="9"/>
    <w:semiHidden/>
    <w:rsid w:val="00A562B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56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62B8"/>
  </w:style>
  <w:style w:type="paragraph" w:styleId="ad">
    <w:name w:val="footer"/>
    <w:basedOn w:val="a"/>
    <w:link w:val="ae"/>
    <w:uiPriority w:val="99"/>
    <w:unhideWhenUsed/>
    <w:rsid w:val="00A56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62B8"/>
  </w:style>
  <w:style w:type="paragraph" w:styleId="31">
    <w:name w:val="toc 3"/>
    <w:basedOn w:val="a"/>
    <w:next w:val="a"/>
    <w:autoRedefine/>
    <w:uiPriority w:val="39"/>
    <w:unhideWhenUsed/>
    <w:rsid w:val="00FC396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7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Сайдалиходжаев Абдулазиз Баходирович</dc:creator>
  <cp:keywords/>
  <dc:description/>
  <cp:lastModifiedBy>Сайдалиходжаев Абдулазиз Баходирович</cp:lastModifiedBy>
  <cp:revision>5</cp:revision>
  <dcterms:created xsi:type="dcterms:W3CDTF">2025-11-26T07:45:00Z</dcterms:created>
  <dcterms:modified xsi:type="dcterms:W3CDTF">2025-12-23T09:41:00Z</dcterms:modified>
</cp:coreProperties>
</file>